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21" w:rsidRDefault="00F20143" w:rsidP="00F20143">
      <w:pPr>
        <w:widowControl w:val="0"/>
        <w:autoSpaceDE w:val="0"/>
        <w:autoSpaceDN w:val="0"/>
        <w:adjustRightInd w:val="0"/>
        <w:spacing w:after="0" w:line="240" w:lineRule="auto"/>
        <w:jc w:val="center"/>
        <w:rPr>
          <w:rFonts w:ascii="Arial" w:hAnsi="Arial" w:cs="Arial"/>
          <w:sz w:val="24"/>
          <w:szCs w:val="24"/>
        </w:rPr>
      </w:pPr>
      <w:r w:rsidRPr="00F20143">
        <w:rPr>
          <w:rFonts w:ascii="Arial" w:hAnsi="Arial" w:cs="Arial"/>
          <w:b/>
          <w:sz w:val="24"/>
          <w:szCs w:val="24"/>
        </w:rPr>
        <w:t>MODÈLE DE CONVENTION DE RUPTURE CONVENTIONNELLE APPLICABLE AUX FONCTIONNAIRES</w:t>
      </w:r>
      <w:r>
        <w:rPr>
          <w:rFonts w:ascii="Arial" w:hAnsi="Arial" w:cs="Arial"/>
          <w:sz w:val="24"/>
          <w:szCs w:val="24"/>
        </w:rPr>
        <w:t xml:space="preserve"> PRÉVU À L’ARTICLE 5 DU DÉCRET NO 2019-1593 DU 31 DÉCEMBRE 2019 RELATIF À LA PROCÉDURE DE RUPTURE CONVENTIONNELLE DANS LA FONCTION PUBLIQUE</w:t>
      </w:r>
    </w:p>
    <w:p w:rsidR="00F20143" w:rsidRDefault="00F20143" w:rsidP="00F20143">
      <w:pPr>
        <w:widowControl w:val="0"/>
        <w:autoSpaceDE w:val="0"/>
        <w:autoSpaceDN w:val="0"/>
        <w:adjustRightInd w:val="0"/>
        <w:spacing w:after="0" w:line="240" w:lineRule="auto"/>
        <w:jc w:val="center"/>
        <w:rPr>
          <w:rFonts w:ascii="Arial" w:hAnsi="Arial" w:cs="Arial"/>
          <w:sz w:val="24"/>
          <w:szCs w:val="24"/>
        </w:rPr>
      </w:pPr>
    </w:p>
    <w:p w:rsidR="00F20143" w:rsidRPr="00F20143" w:rsidRDefault="00F20143" w:rsidP="00F20143">
      <w:pPr>
        <w:widowControl w:val="0"/>
        <w:autoSpaceDE w:val="0"/>
        <w:autoSpaceDN w:val="0"/>
        <w:adjustRightInd w:val="0"/>
        <w:spacing w:after="0" w:line="240" w:lineRule="auto"/>
        <w:jc w:val="center"/>
        <w:rPr>
          <w:rFonts w:ascii="Arial" w:hAnsi="Arial" w:cs="Arial"/>
          <w:sz w:val="24"/>
          <w:szCs w:val="24"/>
        </w:rPr>
      </w:pPr>
      <w:r w:rsidRPr="00F20143">
        <w:rPr>
          <w:rFonts w:ascii="Arial" w:hAnsi="Arial" w:cs="Arial"/>
          <w:bCs/>
          <w:sz w:val="24"/>
          <w:szCs w:val="24"/>
        </w:rPr>
        <w:t>Arrêté du 6 février 2020 fixant les modèles de convention de rupture conventionnelle prévus par le décret n° 2019-1593 du 31 décembre 2019 relatif à la procédure de rupture conventionnelle dans la fonction publique</w:t>
      </w:r>
    </w:p>
    <w:p w:rsidR="003E5E21" w:rsidRDefault="003E5E21" w:rsidP="00F20143">
      <w:pPr>
        <w:widowControl w:val="0"/>
        <w:autoSpaceDE w:val="0"/>
        <w:autoSpaceDN w:val="0"/>
        <w:adjustRightInd w:val="0"/>
        <w:spacing w:after="0" w:line="240" w:lineRule="auto"/>
        <w:jc w:val="both"/>
        <w:rPr>
          <w:rFonts w:ascii="Arial" w:hAnsi="Arial" w:cs="Arial"/>
          <w:sz w:val="24"/>
          <w:szCs w:val="24"/>
        </w:rPr>
      </w:pP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 Une convention de rupture conventionnelle est conclue entre les deux parties ci-après désignées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D’une part, l’administration dont relève 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Entité administrative d’affectation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Direction ou service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postale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Représentée par (nom et prénom) (ci-après « l’autorité hiérarchique ou territoriale ou investie du pouvoir de nomination »)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Fonction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D’autre part, 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Nom et prénom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de naissance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Lieu de naissance</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postale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Téléphone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email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Corps ou cadre d’emplois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Grade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Echelon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Fonction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de prise de fonction de l’agent sur le poste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Ancienneté de l’agent dans la fonction publique à la date envisagée de la cessation définitive de fonctions (chiffres en toutes lettres) : [   ] ans et [    ] mois.</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2. Préalablement à la signature de la convention de rupture conventionnelle, les parties se sont accordées, au cours d’un/plusieurs entretien(s), sur le principe d’une cessation définitive de fonctions de 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de l’accusé réception par l’une partie de la demande de rupture conventionnelle de l’autre partie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de l’entretien (*)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Agent assisté d’un conseiller désigné par une organisation représentative ou, à défaut, d’un conseiller syndical de son choix (rayer la mention inutile) : OUI / NON</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 OUI par (nom, prénom, organisation syndicale représentative dont relève le conseiller)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Entretiens supplémentaires facultatifs (pour chaque entretien supplémentaire, indiquer la date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la présence d’un conseiller désigné par une organisation représentative pour assister l’agent, ses nom et prénom, ainsi que l’organisation syndicale représentative l’ayant désigné)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 Les parties conviennent d’un commun accord des conditions de la cessation définitive des fonctions de 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Montant de l’indemnité spécifique de rupture conventionnelle (somme en toutes lettres)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modalités de calcul des montants minimal et maximal de l’indemnité spécifique de rupture conventionnelle sont précisées dans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Solde, avant la date envisagée de cessation définitive des fonctions de l’agent, des congés annuels, des jours d’aménagement et de réduction du temps de travail, des jours de repos compensateur au titre des heures supplémentaires, des astreintes et interventions au cours de celles-ci.</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jours inscrits sur le compte épargne temps sont utilisés dans les conditions fixées aux articles 5 et 6 du décret n° 2002-634 du 29 avril 2002 (pour la fonction publique d’Etat), 3.1, 4 et 5 du décret n° 2004-878 du 26 août 2004 (pour la fonction publique territoriale), et 4 et 5 du décret n° 2002-788 du 3 mai 2002 relatif au compte épargne-temps dans la fonction publique hospitalière.</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envisagée de la cessation définitive des fonctions de l’agent (*)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Observations éventuelles de 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Observations éventuelles de l’autorité hiérarchique ou territoriale ou investie du pouvoir de nomination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signant la présente convention, l’agent déclare être informé des conséquences de la cessation définitive de ses fonctions, notamment l’obligation de remboursement prévue à l’article 8 du décret n° 2019-1593 du 31 décembre 2019 relatif à la procédure de rupture </w:t>
      </w:r>
      <w:r>
        <w:rPr>
          <w:rFonts w:ascii="Arial" w:hAnsi="Arial" w:cs="Arial"/>
          <w:sz w:val="24"/>
          <w:szCs w:val="24"/>
        </w:rPr>
        <w:lastRenderedPageBreak/>
        <w:t>conventionnelle dans la fonction publique, le respect des obligations déontologiques qui lui incombent et du bénéfice de l’assurance chômage.</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Eu égard à la date de signature de la présente convention, le délai de rétractation prend fin le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et signature par chaque partie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L’agent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L’autorité hiérarchique [ou territoriale ou investie du pouvoir de nomination] :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Rappels concernant les délais applicables aux procédures de rupture conventionnelle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l’entretien se tient au moins dix jours francs et au plus un mois après réception de la lettre recommandée avec demande d’avis de réception ou remise en main propre contre signature de la demande de rupture conventionnelle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signature de la convention a lieu au moins quinze jours francs après le dernier entretien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période de rétractation, d’une durée de quinze jours francs, commence à courir un jour franc après la date de la signature de la convention de rupture conventionnelle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cessation définitive des fonctions de l’agent intervient, au plus tôt, un jour après la fin du délai de rétractation.  </w:t>
      </w: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F20143" w:rsidRDefault="00F20143" w:rsidP="00F20143">
      <w:pPr>
        <w:widowControl w:val="0"/>
        <w:autoSpaceDE w:val="0"/>
        <w:autoSpaceDN w:val="0"/>
        <w:adjustRightInd w:val="0"/>
        <w:spacing w:after="0" w:line="240" w:lineRule="auto"/>
        <w:jc w:val="both"/>
        <w:rPr>
          <w:rFonts w:ascii="Arial" w:hAnsi="Arial" w:cs="Arial"/>
          <w:sz w:val="24"/>
          <w:szCs w:val="24"/>
        </w:rPr>
      </w:pPr>
    </w:p>
    <w:p w:rsidR="003E5E21" w:rsidRDefault="00F20143" w:rsidP="00F2014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bookmarkStart w:id="0" w:name="_GoBack"/>
      <w:bookmarkEnd w:id="0"/>
    </w:p>
    <w:sectPr w:rsidR="003E5E21">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27BE"/>
    <w:multiLevelType w:val="singleLevel"/>
    <w:tmpl w:val="780C9360"/>
    <w:lvl w:ilvl="0">
      <w:start w:val="1"/>
      <w:numFmt w:val="bullet"/>
      <w:lvlText w:val="·"/>
      <w:lvlJc w:val="left"/>
      <w:rPr>
        <w:rFonts w:ascii="Times New Roman" w:hAnsi="Times New Roman" w:cs="Times New Roman"/>
      </w:rPr>
    </w:lvl>
  </w:abstractNum>
  <w:abstractNum w:abstractNumId="1" w15:restartNumberingAfterBreak="0">
    <w:nsid w:val="0D4B06AB"/>
    <w:multiLevelType w:val="singleLevel"/>
    <w:tmpl w:val="332D47C0"/>
    <w:lvl w:ilvl="0">
      <w:start w:val="1"/>
      <w:numFmt w:val="bullet"/>
      <w:lvlText w:val="·"/>
      <w:lvlJc w:val="left"/>
      <w:rPr>
        <w:rFonts w:ascii="Times New Roman" w:hAnsi="Times New Roman" w:cs="Times New Roman"/>
      </w:rPr>
    </w:lvl>
  </w:abstractNum>
  <w:abstractNum w:abstractNumId="2" w15:restartNumberingAfterBreak="0">
    <w:nsid w:val="0D68614B"/>
    <w:multiLevelType w:val="singleLevel"/>
    <w:tmpl w:val="DAD0CDA1"/>
    <w:lvl w:ilvl="0">
      <w:start w:val="1"/>
      <w:numFmt w:val="bullet"/>
      <w:lvlText w:val="·"/>
      <w:lvlJc w:val="left"/>
      <w:rPr>
        <w:rFonts w:ascii="Times New Roman" w:hAnsi="Times New Roman" w:cs="Times New Roman"/>
      </w:rPr>
    </w:lvl>
  </w:abstractNum>
  <w:num w:numId="1">
    <w:abstractNumId w:val="2"/>
  </w:num>
  <w:num w:numId="2">
    <w:abstractNumId w:val="2"/>
  </w:num>
  <w:num w:numId="3">
    <w:abstractNumId w:val="1"/>
  </w:num>
  <w:num w:numId="4">
    <w:abstractNumId w:val="1"/>
  </w:num>
  <w:num w:numId="5">
    <w:abstractNumId w:val="1"/>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04"/>
    <w:rsid w:val="00296204"/>
    <w:rsid w:val="003E5E21"/>
    <w:rsid w:val="00C776DA"/>
    <w:rsid w:val="00F20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E0E18D-0BD4-453D-A4AA-74C1777C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842</Words>
  <Characters>4699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MATHIEU</dc:creator>
  <cp:keywords/>
  <dc:description/>
  <cp:lastModifiedBy>Pierre MATHIEU</cp:lastModifiedBy>
  <cp:revision>4</cp:revision>
  <dcterms:created xsi:type="dcterms:W3CDTF">2020-02-12T07:32:00Z</dcterms:created>
  <dcterms:modified xsi:type="dcterms:W3CDTF">2020-02-12T07:41:00Z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Feb 12 08:18:51 CET 2020</vt:lpwstr>
  </property>
  <property fmtid="{D5CDD505-2E9C-101B-9397-08002B2CF9AE}" pid="3" name="jforVersion">
    <vt:lpwstr>jfor V0.7.2rc1 - see http://www.jfor.org</vt:lpwstr>
  </property>
</Properties>
</file>