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2AD" w:rsidRDefault="007C62AD">
      <w:pPr>
        <w:jc w:val="both"/>
        <w:rPr>
          <w:sz w:val="24"/>
        </w:rPr>
      </w:pPr>
      <w:r>
        <w:rPr>
          <w:b/>
          <w:sz w:val="24"/>
          <w:u w:val="single"/>
        </w:rPr>
        <w:t>COLLECTIVITE</w:t>
      </w:r>
      <w:r>
        <w:rPr>
          <w:b/>
          <w:sz w:val="24"/>
        </w:rPr>
        <w:t xml:space="preserve"> 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12/05/99</w:t>
      </w: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OBJET :</w:t>
      </w:r>
    </w:p>
    <w:p w:rsidR="007C62AD" w:rsidRDefault="007C62AD">
      <w:pPr>
        <w:rPr>
          <w:sz w:val="24"/>
        </w:rPr>
      </w:pPr>
    </w:p>
    <w:p w:rsidR="007C62AD" w:rsidRDefault="007C62AD">
      <w:pPr>
        <w:ind w:right="567"/>
        <w:jc w:val="center"/>
        <w:rPr>
          <w:b/>
          <w:sz w:val="24"/>
        </w:rPr>
      </w:pPr>
      <w:r>
        <w:rPr>
          <w:b/>
          <w:sz w:val="24"/>
        </w:rPr>
        <w:t>DELIBERATION AUTORISANT LE RAPPEL DE TRAITEMENT</w:t>
      </w:r>
    </w:p>
    <w:p w:rsidR="007C62AD" w:rsidRDefault="007C62AD">
      <w:pPr>
        <w:ind w:right="567"/>
        <w:jc w:val="center"/>
        <w:rPr>
          <w:b/>
          <w:sz w:val="24"/>
        </w:rPr>
      </w:pPr>
      <w:r>
        <w:rPr>
          <w:b/>
          <w:sz w:val="24"/>
        </w:rPr>
        <w:t>POUR LA PERIODE PRESCRITE PAR LA DECHEANCE QUADRIENNALE</w:t>
      </w: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>L'autorité rappelle à l'assemblée que :</w:t>
      </w: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>La loi n° 84-53 du 26 janvier 1984 modifiée portant dispositions statutaires relatives à la fonction publique territoriale,</w:t>
      </w: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>La loi N° 83-634 du 13 juillet 1983 relative au droit à la rémunération,</w:t>
      </w: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>La circulaire ministérielle N° 1471 du 24 juin 1982 relative aux droits des agents en matière de reconstitution de carrière des fonctionnaires territoriaux,</w:t>
      </w: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ont</w:t>
      </w:r>
      <w:proofErr w:type="gramEnd"/>
      <w:r>
        <w:rPr>
          <w:sz w:val="24"/>
        </w:rPr>
        <w:t xml:space="preserve"> fixé les principes applicables en matière de reconstitution de carrière.</w:t>
      </w: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>En outre, la loi 68-1250 du 31 décembre 1968 portant dispositions relatives à la prescription quadriennale en matière de finances publiques, précise que la collectivité a la possibilité de s'acquitter de sa dette pour les années antérieures à la date à laquelle la prescription quadriennale s'applique, lorsque notamment le créancier au moment des faits avait connaissance de la créance de la collectivité à son égard, ceci sous réserve que la renonciation à la déchéance des dettes de la collectivité ait fait l'objet d'une décision de l'organe délibérant prise en bonne et due forme.</w:t>
      </w: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 xml:space="preserve">L'autorité expose ensuite que conformément aux textes précités elle a du procéder à la reconstitution de la carrière de M. ....... sur .... </w:t>
      </w:r>
      <w:proofErr w:type="gramStart"/>
      <w:r>
        <w:rPr>
          <w:sz w:val="24"/>
        </w:rPr>
        <w:t>ans</w:t>
      </w:r>
      <w:proofErr w:type="gramEnd"/>
      <w:r>
        <w:rPr>
          <w:sz w:val="24"/>
        </w:rPr>
        <w:t xml:space="preserve"> ... mois ...... jours en arrière.</w:t>
      </w: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 xml:space="preserve">En conséquence, elle propose, afin que M. ..... </w:t>
      </w:r>
      <w:proofErr w:type="gramStart"/>
      <w:r>
        <w:rPr>
          <w:sz w:val="24"/>
        </w:rPr>
        <w:t>ne</w:t>
      </w:r>
      <w:proofErr w:type="gramEnd"/>
      <w:r>
        <w:rPr>
          <w:sz w:val="24"/>
        </w:rPr>
        <w:t xml:space="preserve"> soit pas lésé financièrement, de procéder aux rappels de traitement pour toute la durée sur laquelle porte la reconstitution de carrière y compris pour la période prescrite.</w:t>
      </w: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jc w:val="center"/>
        <w:rPr>
          <w:sz w:val="24"/>
        </w:rPr>
      </w:pPr>
      <w:r>
        <w:rPr>
          <w:b/>
          <w:sz w:val="24"/>
        </w:rPr>
        <w:t>APRES EN AVOIR DELIBERE,</w:t>
      </w: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>- Le Conseil accepte la proposition de l'autorité</w:t>
      </w:r>
    </w:p>
    <w:p w:rsidR="007C62AD" w:rsidRDefault="007C62AD">
      <w:pPr>
        <w:ind w:left="567" w:hanging="567"/>
        <w:jc w:val="both"/>
        <w:rPr>
          <w:sz w:val="24"/>
        </w:rPr>
      </w:pPr>
    </w:p>
    <w:p w:rsidR="007C62AD" w:rsidRDefault="007C62AD">
      <w:pPr>
        <w:ind w:left="567" w:hanging="567"/>
        <w:jc w:val="both"/>
        <w:rPr>
          <w:sz w:val="24"/>
        </w:rPr>
      </w:pPr>
      <w:r>
        <w:rPr>
          <w:sz w:val="24"/>
        </w:rPr>
        <w:tab/>
        <w:t xml:space="preserve">- précise que les crédits seront prélevés sur </w:t>
      </w:r>
      <w:proofErr w:type="gramStart"/>
      <w:r>
        <w:rPr>
          <w:sz w:val="24"/>
        </w:rPr>
        <w:t>.........(</w:t>
      </w:r>
      <w:proofErr w:type="gramEnd"/>
      <w:r>
        <w:rPr>
          <w:sz w:val="24"/>
        </w:rPr>
        <w:t>exemple : le budget de l'exercice en cours (Chapitre .... article .....)</w:t>
      </w:r>
    </w:p>
    <w:p w:rsidR="007C62AD" w:rsidRDefault="007C62AD">
      <w:pPr>
        <w:jc w:val="both"/>
        <w:rPr>
          <w:sz w:val="24"/>
        </w:rPr>
      </w:pPr>
    </w:p>
    <w:p w:rsidR="007C62AD" w:rsidRDefault="007C62AD">
      <w:pPr>
        <w:rPr>
          <w:sz w:val="24"/>
        </w:rPr>
      </w:pPr>
    </w:p>
    <w:p w:rsidR="007C62AD" w:rsidRDefault="007C62A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Fait le ......... à ..........</w:t>
      </w:r>
    </w:p>
    <w:p w:rsidR="007C62AD" w:rsidRDefault="007C62AD">
      <w:pPr>
        <w:rPr>
          <w:sz w:val="24"/>
        </w:rPr>
      </w:pPr>
    </w:p>
    <w:p w:rsidR="007C62AD" w:rsidRDefault="007C62AD">
      <w:pPr>
        <w:rPr>
          <w:sz w:val="24"/>
        </w:rPr>
      </w:pPr>
    </w:p>
    <w:p w:rsidR="007C62AD" w:rsidRDefault="007C62AD">
      <w:pPr>
        <w:rPr>
          <w:rFonts w:ascii="Courier" w:hAnsi="Courier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L'autorité</w:t>
      </w:r>
    </w:p>
    <w:sectPr w:rsidR="007C62AD">
      <w:pgSz w:w="11907" w:h="17294"/>
      <w:pgMar w:top="567" w:right="567" w:bottom="567" w:left="567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B60"/>
    <w:rsid w:val="003D6B60"/>
    <w:rsid w:val="007C62AD"/>
    <w:rsid w:val="00B4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COLLECTIVITE :</vt:lpstr>
    </vt:vector>
  </TitlesOfParts>
  <Company>CENTRE DE GESTION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COLLECTIVITE :</dc:title>
  <dc:creator>JOCELYNE</dc:creator>
  <cp:lastModifiedBy>Sylvain</cp:lastModifiedBy>
  <cp:revision>2</cp:revision>
  <cp:lastPrinted>1997-04-01T16:38:00Z</cp:lastPrinted>
  <dcterms:created xsi:type="dcterms:W3CDTF">2014-03-25T08:16:00Z</dcterms:created>
  <dcterms:modified xsi:type="dcterms:W3CDTF">2014-03-25T08:16:00Z</dcterms:modified>
</cp:coreProperties>
</file>