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859" w:rsidRDefault="001545A3">
      <w:pPr>
        <w:pStyle w:val="Standard"/>
        <w:jc w:val="center"/>
        <w:rPr>
          <w:rFonts w:ascii="Arial" w:hAnsi="Arial"/>
          <w:b/>
          <w:bCs/>
        </w:rPr>
      </w:pPr>
      <w:bookmarkStart w:id="0" w:name="_GoBack"/>
      <w:bookmarkEnd w:id="0"/>
      <w:r>
        <w:rPr>
          <w:rFonts w:ascii="Arial" w:hAnsi="Arial"/>
          <w:b/>
          <w:bCs/>
        </w:rPr>
        <w:t>Modèle d’acte de nomination du régisseur titulaire (intérimaire)</w:t>
      </w:r>
    </w:p>
    <w:p w:rsidR="00133859" w:rsidRDefault="00133859">
      <w:pPr>
        <w:pStyle w:val="Standard"/>
        <w:jc w:val="both"/>
        <w:rPr>
          <w:rFonts w:ascii="Arial" w:hAnsi="Arial"/>
        </w:rPr>
      </w:pPr>
    </w:p>
    <w:p w:rsidR="00133859" w:rsidRDefault="001545A3">
      <w:pPr>
        <w:pStyle w:val="Standard"/>
        <w:spacing w:before="119"/>
        <w:ind w:left="57"/>
        <w:jc w:val="both"/>
        <w:rPr>
          <w:rFonts w:hint="eastAsia"/>
        </w:rPr>
      </w:pPr>
      <w:r>
        <w:rPr>
          <w:rFonts w:ascii="Arial" w:hAnsi="Arial"/>
          <w:sz w:val="20"/>
          <w:szCs w:val="20"/>
        </w:rPr>
        <w:t xml:space="preserve">Le ........................................................... </w:t>
      </w:r>
      <w:r>
        <w:rPr>
          <w:rFonts w:ascii="Arial" w:hAnsi="Arial"/>
          <w:sz w:val="16"/>
          <w:szCs w:val="16"/>
        </w:rPr>
        <w:t>(1)</w:t>
      </w:r>
    </w:p>
    <w:p w:rsidR="00133859" w:rsidRDefault="00133859">
      <w:pPr>
        <w:pStyle w:val="Standard"/>
        <w:spacing w:before="119"/>
        <w:ind w:left="57"/>
        <w:jc w:val="both"/>
        <w:rPr>
          <w:rFonts w:ascii="Arial" w:hAnsi="Arial"/>
          <w:sz w:val="20"/>
          <w:szCs w:val="20"/>
        </w:rPr>
      </w:pPr>
    </w:p>
    <w:p w:rsidR="00133859" w:rsidRDefault="001545A3">
      <w:pPr>
        <w:pStyle w:val="Standard"/>
        <w:spacing w:before="119"/>
        <w:ind w:left="57"/>
        <w:jc w:val="both"/>
        <w:rPr>
          <w:rFonts w:hint="eastAsia"/>
        </w:rPr>
      </w:pPr>
      <w:r>
        <w:rPr>
          <w:rFonts w:ascii="Arial" w:hAnsi="Arial"/>
          <w:sz w:val="20"/>
          <w:szCs w:val="20"/>
        </w:rPr>
        <w:t xml:space="preserve">Vu </w:t>
      </w:r>
      <w:r>
        <w:rPr>
          <w:rFonts w:ascii="Arial" w:hAnsi="Arial"/>
          <w:sz w:val="16"/>
          <w:szCs w:val="16"/>
        </w:rPr>
        <w:t>(2)</w:t>
      </w:r>
      <w:r>
        <w:rPr>
          <w:rFonts w:ascii="Arial" w:hAnsi="Arial"/>
          <w:sz w:val="20"/>
          <w:szCs w:val="20"/>
        </w:rPr>
        <w:t xml:space="preserve"> .................................... en </w:t>
      </w:r>
      <w:r>
        <w:rPr>
          <w:rFonts w:ascii="Arial" w:hAnsi="Arial"/>
          <w:sz w:val="20"/>
          <w:szCs w:val="20"/>
        </w:rPr>
        <w:t xml:space="preserve">date du .............. instituant une régie ................ </w:t>
      </w:r>
      <w:r>
        <w:rPr>
          <w:rFonts w:ascii="Arial" w:hAnsi="Arial"/>
          <w:sz w:val="16"/>
          <w:szCs w:val="16"/>
        </w:rPr>
        <w:t>(3)</w:t>
      </w:r>
      <w:r>
        <w:rPr>
          <w:rFonts w:ascii="Arial" w:hAnsi="Arial"/>
          <w:sz w:val="20"/>
          <w:szCs w:val="20"/>
        </w:rPr>
        <w:t xml:space="preserve"> pour ......................</w:t>
      </w:r>
      <w:r>
        <w:rPr>
          <w:rFonts w:ascii="Arial" w:hAnsi="Arial"/>
          <w:sz w:val="16"/>
          <w:szCs w:val="16"/>
        </w:rPr>
        <w:t xml:space="preserve"> (4)</w:t>
      </w:r>
      <w:r>
        <w:rPr>
          <w:rFonts w:ascii="Arial" w:hAnsi="Arial"/>
          <w:sz w:val="20"/>
          <w:szCs w:val="20"/>
        </w:rPr>
        <w:t xml:space="preserve"> ;</w:t>
      </w:r>
    </w:p>
    <w:p w:rsidR="00133859" w:rsidRDefault="001545A3">
      <w:pPr>
        <w:pStyle w:val="Standard"/>
        <w:spacing w:before="119"/>
        <w:ind w:left="57"/>
        <w:jc w:val="both"/>
        <w:rPr>
          <w:rFonts w:hint="eastAsia"/>
        </w:rPr>
      </w:pPr>
      <w:r>
        <w:rPr>
          <w:rFonts w:ascii="Arial" w:hAnsi="Arial"/>
          <w:sz w:val="20"/>
          <w:szCs w:val="20"/>
        </w:rPr>
        <w:t>Vu la délibération en date du ..................... fixant le régime indemnitaire global des régisseurs de recettes, d’avances et de recettes et d’avances de</w:t>
      </w:r>
      <w:r>
        <w:rPr>
          <w:rFonts w:ascii="Arial" w:hAnsi="Arial"/>
          <w:sz w:val="20"/>
          <w:szCs w:val="20"/>
        </w:rPr>
        <w:t xml:space="preserve">s collectivités locales et des établissements publics locaux </w:t>
      </w:r>
      <w:r>
        <w:rPr>
          <w:rFonts w:ascii="Arial" w:hAnsi="Arial"/>
          <w:sz w:val="16"/>
          <w:szCs w:val="16"/>
        </w:rPr>
        <w:t xml:space="preserve">(5) </w:t>
      </w:r>
      <w:r>
        <w:rPr>
          <w:rFonts w:ascii="Arial" w:hAnsi="Arial"/>
          <w:sz w:val="20"/>
          <w:szCs w:val="20"/>
        </w:rPr>
        <w:t>;</w:t>
      </w:r>
    </w:p>
    <w:p w:rsidR="00133859" w:rsidRDefault="001545A3">
      <w:pPr>
        <w:pStyle w:val="Standard"/>
        <w:spacing w:before="119"/>
        <w:ind w:left="57"/>
        <w:jc w:val="both"/>
        <w:rPr>
          <w:rFonts w:ascii="Arial" w:hAnsi="Arial"/>
          <w:sz w:val="20"/>
          <w:szCs w:val="20"/>
        </w:rPr>
      </w:pPr>
      <w:r>
        <w:rPr>
          <w:rFonts w:ascii="Arial" w:hAnsi="Arial"/>
          <w:sz w:val="20"/>
          <w:szCs w:val="20"/>
        </w:rPr>
        <w:t>Vu l’avis conforme du comptable public assignataire en date du ............................ ;</w:t>
      </w:r>
    </w:p>
    <w:p w:rsidR="00133859" w:rsidRDefault="001545A3">
      <w:pPr>
        <w:pStyle w:val="Standard"/>
        <w:spacing w:before="119"/>
        <w:ind w:left="57"/>
        <w:jc w:val="both"/>
        <w:rPr>
          <w:rFonts w:hint="eastAsia"/>
        </w:rPr>
      </w:pPr>
      <w:r>
        <w:rPr>
          <w:rFonts w:ascii="Arial" w:hAnsi="Arial"/>
          <w:sz w:val="20"/>
          <w:szCs w:val="20"/>
        </w:rPr>
        <w:t xml:space="preserve">DECIDE </w:t>
      </w:r>
      <w:r>
        <w:rPr>
          <w:rFonts w:ascii="Arial" w:hAnsi="Arial"/>
          <w:sz w:val="16"/>
          <w:szCs w:val="16"/>
        </w:rPr>
        <w:t>(6)</w:t>
      </w:r>
    </w:p>
    <w:p w:rsidR="00133859" w:rsidRDefault="001545A3">
      <w:pPr>
        <w:pStyle w:val="Standard"/>
        <w:spacing w:before="119"/>
        <w:ind w:left="57"/>
        <w:jc w:val="both"/>
        <w:rPr>
          <w:rFonts w:hint="eastAsia"/>
        </w:rPr>
      </w:pPr>
      <w:r>
        <w:rPr>
          <w:rFonts w:ascii="Arial" w:hAnsi="Arial"/>
          <w:sz w:val="20"/>
          <w:szCs w:val="20"/>
        </w:rPr>
        <w:t xml:space="preserve">ARTICLE PREMIER - M. ou Mme X... </w:t>
      </w:r>
      <w:r>
        <w:rPr>
          <w:rFonts w:ascii="Arial" w:hAnsi="Arial"/>
          <w:sz w:val="16"/>
          <w:szCs w:val="16"/>
        </w:rPr>
        <w:t>(7)</w:t>
      </w:r>
      <w:r>
        <w:rPr>
          <w:rFonts w:ascii="Arial" w:hAnsi="Arial"/>
          <w:sz w:val="20"/>
          <w:szCs w:val="20"/>
        </w:rPr>
        <w:t>, est nommé(e) régisseur titulaire (intérimaire)</w:t>
      </w:r>
      <w:r>
        <w:rPr>
          <w:rFonts w:ascii="Arial" w:hAnsi="Arial"/>
          <w:sz w:val="20"/>
          <w:szCs w:val="20"/>
        </w:rPr>
        <w:t xml:space="preserve"> de la régie </w:t>
      </w:r>
      <w:r>
        <w:rPr>
          <w:rFonts w:ascii="Arial" w:hAnsi="Arial"/>
          <w:sz w:val="16"/>
          <w:szCs w:val="16"/>
        </w:rPr>
        <w:t>(3)</w:t>
      </w:r>
      <w:r>
        <w:rPr>
          <w:rFonts w:ascii="Arial" w:hAnsi="Arial"/>
          <w:sz w:val="20"/>
          <w:szCs w:val="20"/>
        </w:rPr>
        <w:t xml:space="preserve">  ........................ avec pour mission d’appliquer exclusivement les dispositions prévues dans l’acte de création de celle-ci.</w:t>
      </w:r>
    </w:p>
    <w:p w:rsidR="00133859" w:rsidRDefault="001545A3">
      <w:pPr>
        <w:pStyle w:val="Standard"/>
        <w:spacing w:before="119"/>
        <w:ind w:left="57"/>
        <w:jc w:val="both"/>
        <w:rPr>
          <w:rFonts w:hint="eastAsia"/>
        </w:rPr>
      </w:pPr>
      <w:r>
        <w:rPr>
          <w:rFonts w:ascii="Arial" w:hAnsi="Arial"/>
          <w:sz w:val="20"/>
          <w:szCs w:val="20"/>
        </w:rPr>
        <w:t>ARTICLE 2 - En cas d’absence pour maladie, congé ou tout autre empêchement exceptionnel, M. ou Mme X... ser</w:t>
      </w:r>
      <w:r>
        <w:rPr>
          <w:rFonts w:ascii="Arial" w:hAnsi="Arial"/>
          <w:sz w:val="20"/>
          <w:szCs w:val="20"/>
        </w:rPr>
        <w:t xml:space="preserve">a remplacé(e) par M. ou Mme Y... </w:t>
      </w:r>
      <w:r>
        <w:rPr>
          <w:rFonts w:ascii="Arial" w:hAnsi="Arial"/>
          <w:sz w:val="16"/>
          <w:szCs w:val="16"/>
        </w:rPr>
        <w:t>(6)</w:t>
      </w:r>
      <w:r>
        <w:rPr>
          <w:rFonts w:ascii="Arial" w:hAnsi="Arial"/>
          <w:sz w:val="20"/>
          <w:szCs w:val="20"/>
        </w:rPr>
        <w:t xml:space="preserve"> mandataire suppléant.</w:t>
      </w:r>
    </w:p>
    <w:p w:rsidR="00133859" w:rsidRDefault="001545A3">
      <w:pPr>
        <w:pStyle w:val="Standard"/>
        <w:spacing w:before="119"/>
        <w:ind w:left="57"/>
        <w:jc w:val="both"/>
        <w:rPr>
          <w:rFonts w:hint="eastAsia"/>
        </w:rPr>
      </w:pPr>
      <w:r>
        <w:rPr>
          <w:rFonts w:ascii="Arial" w:hAnsi="Arial"/>
          <w:sz w:val="20"/>
          <w:szCs w:val="20"/>
        </w:rPr>
        <w:t xml:space="preserve">ARTICLE 3 </w:t>
      </w:r>
      <w:r>
        <w:rPr>
          <w:rFonts w:ascii="Arial" w:hAnsi="Arial"/>
          <w:sz w:val="16"/>
          <w:szCs w:val="16"/>
        </w:rPr>
        <w:t>(7)</w:t>
      </w:r>
      <w:r>
        <w:rPr>
          <w:rFonts w:ascii="Arial" w:hAnsi="Arial"/>
          <w:sz w:val="20"/>
          <w:szCs w:val="20"/>
        </w:rPr>
        <w:t xml:space="preserve"> - M. ou Mme X... - percevra une indemnité de maniement des fonds d’un montant de ......... € </w:t>
      </w:r>
      <w:r>
        <w:rPr>
          <w:rFonts w:ascii="Arial" w:hAnsi="Arial"/>
          <w:sz w:val="16"/>
          <w:szCs w:val="16"/>
        </w:rPr>
        <w:t xml:space="preserve">(8) </w:t>
      </w:r>
      <w:r>
        <w:rPr>
          <w:rFonts w:ascii="Arial" w:hAnsi="Arial"/>
          <w:sz w:val="20"/>
          <w:szCs w:val="20"/>
        </w:rPr>
        <w:t xml:space="preserve">; - percevra la Nouvelle Bonification Indiciaire à hauteur de X points d’indice </w:t>
      </w:r>
      <w:r>
        <w:rPr>
          <w:rFonts w:ascii="Arial" w:hAnsi="Arial"/>
          <w:sz w:val="16"/>
          <w:szCs w:val="16"/>
        </w:rPr>
        <w:t xml:space="preserve">(9) </w:t>
      </w:r>
      <w:r>
        <w:rPr>
          <w:rFonts w:ascii="Arial" w:hAnsi="Arial"/>
          <w:sz w:val="20"/>
          <w:szCs w:val="20"/>
        </w:rPr>
        <w:t>;</w:t>
      </w:r>
    </w:p>
    <w:p w:rsidR="00133859" w:rsidRDefault="001545A3">
      <w:pPr>
        <w:pStyle w:val="Standard"/>
        <w:spacing w:before="119"/>
        <w:ind w:left="2836"/>
        <w:jc w:val="both"/>
        <w:rPr>
          <w:rFonts w:hint="eastAsia"/>
        </w:rPr>
      </w:pPr>
      <w:r>
        <w:rPr>
          <w:rFonts w:ascii="Arial" w:hAnsi="Arial"/>
          <w:sz w:val="20"/>
          <w:szCs w:val="20"/>
        </w:rPr>
        <w:t>ou - ne percevra pas d’indemnité de maniement des fonds selon la réglementation en vigueur.</w:t>
      </w:r>
    </w:p>
    <w:p w:rsidR="00133859" w:rsidRDefault="001545A3">
      <w:pPr>
        <w:pStyle w:val="Standard"/>
        <w:spacing w:before="119"/>
        <w:ind w:left="57"/>
        <w:jc w:val="both"/>
        <w:rPr>
          <w:rFonts w:hint="eastAsia"/>
        </w:rPr>
      </w:pPr>
      <w:r>
        <w:rPr>
          <w:rFonts w:ascii="Arial" w:hAnsi="Arial"/>
          <w:sz w:val="20"/>
          <w:szCs w:val="20"/>
        </w:rPr>
        <w:t xml:space="preserve">ARTICLE 4 </w:t>
      </w:r>
      <w:r>
        <w:rPr>
          <w:rFonts w:ascii="Arial" w:hAnsi="Arial"/>
          <w:sz w:val="16"/>
          <w:szCs w:val="16"/>
        </w:rPr>
        <w:t>(7)</w:t>
      </w:r>
      <w:r>
        <w:rPr>
          <w:rFonts w:ascii="Arial" w:hAnsi="Arial"/>
          <w:sz w:val="20"/>
          <w:szCs w:val="20"/>
        </w:rPr>
        <w:t xml:space="preserve"> - M. ou Mme Y, mandataire suppléant, percevra une indemnité de maniement des fonds d’un montant de ........ € </w:t>
      </w:r>
      <w:r>
        <w:rPr>
          <w:rFonts w:ascii="Arial" w:hAnsi="Arial"/>
          <w:sz w:val="16"/>
          <w:szCs w:val="16"/>
        </w:rPr>
        <w:t xml:space="preserve">(8) </w:t>
      </w:r>
      <w:r>
        <w:rPr>
          <w:rFonts w:ascii="Arial" w:hAnsi="Arial"/>
          <w:sz w:val="20"/>
          <w:szCs w:val="20"/>
        </w:rPr>
        <w:t>pour la période durant laquelle il a</w:t>
      </w:r>
      <w:r>
        <w:rPr>
          <w:rFonts w:ascii="Arial" w:hAnsi="Arial"/>
          <w:sz w:val="20"/>
          <w:szCs w:val="20"/>
        </w:rPr>
        <w:t>ssurera effectivement le fonctionnement de la régie;</w:t>
      </w:r>
    </w:p>
    <w:p w:rsidR="00133859" w:rsidRDefault="001545A3">
      <w:pPr>
        <w:pStyle w:val="Standard"/>
        <w:spacing w:before="119"/>
        <w:ind w:left="2836"/>
        <w:jc w:val="both"/>
        <w:rPr>
          <w:rFonts w:hint="eastAsia"/>
        </w:rPr>
      </w:pPr>
      <w:r>
        <w:rPr>
          <w:rFonts w:ascii="Arial" w:hAnsi="Arial"/>
          <w:sz w:val="20"/>
          <w:szCs w:val="20"/>
        </w:rPr>
        <w:t>- ne percevra pas d’indemnité de maniement des fonds selon la réglementation en vigueur.</w:t>
      </w:r>
    </w:p>
    <w:p w:rsidR="00133859" w:rsidRDefault="001545A3">
      <w:pPr>
        <w:pStyle w:val="Standard"/>
        <w:spacing w:before="119"/>
        <w:ind w:left="57"/>
        <w:jc w:val="both"/>
        <w:rPr>
          <w:rFonts w:hint="eastAsia"/>
        </w:rPr>
      </w:pPr>
      <w:r>
        <w:rPr>
          <w:rFonts w:ascii="Arial" w:hAnsi="Arial"/>
          <w:sz w:val="20"/>
          <w:szCs w:val="20"/>
        </w:rPr>
        <w:t>ARTICLE 5 - Le régisseur titulaire (intérimaire) et le mandataire suppléant sont, conformément à la réglementation</w:t>
      </w:r>
      <w:r>
        <w:rPr>
          <w:rFonts w:ascii="Arial" w:hAnsi="Arial"/>
          <w:sz w:val="20"/>
          <w:szCs w:val="20"/>
        </w:rPr>
        <w:t xml:space="preserve"> en vigueur, en charge de la garde et de la conservation des fonds et valeurs qu'ils recueillent ou qui leur sont avancés par les comptables publics, du maniement des fonds et des mouvements de comptes de disponibilités, de la conservation des pièces justi</w:t>
      </w:r>
      <w:r>
        <w:rPr>
          <w:rFonts w:ascii="Arial" w:hAnsi="Arial"/>
          <w:sz w:val="20"/>
          <w:szCs w:val="20"/>
        </w:rPr>
        <w:t>ficatives ainsi que de la tenue de la comptabilité des opérations.</w:t>
      </w:r>
    </w:p>
    <w:p w:rsidR="00133859" w:rsidRDefault="001545A3">
      <w:pPr>
        <w:pStyle w:val="Standard"/>
        <w:spacing w:before="119"/>
        <w:ind w:left="57"/>
        <w:jc w:val="both"/>
        <w:rPr>
          <w:rFonts w:hint="eastAsia"/>
        </w:rPr>
      </w:pPr>
      <w:r>
        <w:rPr>
          <w:rFonts w:ascii="Arial" w:hAnsi="Arial"/>
          <w:sz w:val="20"/>
          <w:szCs w:val="20"/>
        </w:rPr>
        <w:t xml:space="preserve">ARTICLE 6 </w:t>
      </w:r>
      <w:r>
        <w:rPr>
          <w:rFonts w:ascii="Arial" w:hAnsi="Arial"/>
          <w:sz w:val="16"/>
          <w:szCs w:val="16"/>
        </w:rPr>
        <w:t>(10)</w:t>
      </w:r>
      <w:r>
        <w:rPr>
          <w:rFonts w:ascii="Arial" w:hAnsi="Arial"/>
          <w:sz w:val="20"/>
          <w:szCs w:val="20"/>
        </w:rPr>
        <w:t xml:space="preserve"> - Le régisseur titulaire (intérimaire) et le mandataire suppléant ne doivent pas percevoir de sommes pour des produits autres que ceux énumérés dans l’acte constitutif de la </w:t>
      </w:r>
      <w:r>
        <w:rPr>
          <w:rFonts w:ascii="Arial" w:hAnsi="Arial"/>
          <w:sz w:val="20"/>
          <w:szCs w:val="20"/>
        </w:rPr>
        <w:t>régie, sous peine de s’exposer aux poursuites disciplinaires et aux poursuites pénales prévues par l’article 432-10 du code pénal.</w:t>
      </w:r>
    </w:p>
    <w:p w:rsidR="00133859" w:rsidRDefault="001545A3">
      <w:pPr>
        <w:pStyle w:val="Standard"/>
        <w:spacing w:before="119"/>
        <w:ind w:left="57"/>
        <w:jc w:val="both"/>
        <w:rPr>
          <w:rFonts w:hint="eastAsia"/>
        </w:rPr>
      </w:pPr>
      <w:r>
        <w:rPr>
          <w:rFonts w:ascii="Arial" w:hAnsi="Arial"/>
          <w:sz w:val="20"/>
          <w:szCs w:val="20"/>
        </w:rPr>
        <w:t xml:space="preserve">ARTICLE 7 </w:t>
      </w:r>
      <w:r>
        <w:rPr>
          <w:rFonts w:ascii="Arial" w:hAnsi="Arial"/>
          <w:sz w:val="16"/>
          <w:szCs w:val="16"/>
        </w:rPr>
        <w:t>(11)</w:t>
      </w:r>
      <w:r>
        <w:rPr>
          <w:rFonts w:ascii="Arial" w:hAnsi="Arial"/>
          <w:sz w:val="20"/>
          <w:szCs w:val="20"/>
        </w:rPr>
        <w:t xml:space="preserve"> - Le régisseur titulaire (intérimaire) et le mandataire suppléant ne doivent pas payer de dépenses relatives à</w:t>
      </w:r>
      <w:r>
        <w:rPr>
          <w:rFonts w:ascii="Arial" w:hAnsi="Arial"/>
          <w:sz w:val="20"/>
          <w:szCs w:val="20"/>
        </w:rPr>
        <w:t xml:space="preserve"> des charges autres que celles énumérées dans l’acte constitutif de la régie, sous peine de s’exposer aux poursuites disciplinaires et aux poursuites pénales prévues par l’article 432-10 du code pénal.</w:t>
      </w:r>
    </w:p>
    <w:p w:rsidR="00133859" w:rsidRDefault="001545A3">
      <w:pPr>
        <w:pStyle w:val="Standard"/>
        <w:spacing w:before="119"/>
        <w:ind w:left="57"/>
        <w:jc w:val="both"/>
        <w:rPr>
          <w:rFonts w:hint="eastAsia"/>
        </w:rPr>
      </w:pPr>
      <w:r>
        <w:rPr>
          <w:rFonts w:ascii="Arial" w:hAnsi="Arial"/>
          <w:sz w:val="20"/>
          <w:szCs w:val="20"/>
        </w:rPr>
        <w:t xml:space="preserve">ARTICLE 8 </w:t>
      </w:r>
      <w:r>
        <w:rPr>
          <w:rFonts w:ascii="Arial" w:hAnsi="Arial"/>
          <w:sz w:val="16"/>
          <w:szCs w:val="16"/>
        </w:rPr>
        <w:t>(12)</w:t>
      </w:r>
      <w:r>
        <w:rPr>
          <w:rFonts w:ascii="Arial" w:hAnsi="Arial"/>
          <w:sz w:val="20"/>
          <w:szCs w:val="20"/>
        </w:rPr>
        <w:t xml:space="preserve"> - Le régisseur titulaire (intérimaire) </w:t>
      </w:r>
      <w:r>
        <w:rPr>
          <w:rFonts w:ascii="Arial" w:hAnsi="Arial"/>
          <w:sz w:val="20"/>
          <w:szCs w:val="20"/>
        </w:rPr>
        <w:t>et le mandataire suppléant ne doivent pas percevoir des sommes et payer des dépenses pour des produits et des charges autres que ceux énumérés dans l’acte constitutif de la régie, sous peine de s’exposer aux poursuites disciplinaires et aux poursuites péna</w:t>
      </w:r>
      <w:r>
        <w:rPr>
          <w:rFonts w:ascii="Arial" w:hAnsi="Arial"/>
          <w:sz w:val="20"/>
          <w:szCs w:val="20"/>
        </w:rPr>
        <w:t>les prévues par l’article 432-10 du code pénal.</w:t>
      </w:r>
    </w:p>
    <w:p w:rsidR="00133859" w:rsidRDefault="001545A3">
      <w:pPr>
        <w:pStyle w:val="Standard"/>
        <w:spacing w:before="119"/>
        <w:ind w:left="57"/>
        <w:jc w:val="both"/>
        <w:rPr>
          <w:rFonts w:ascii="Arial" w:hAnsi="Arial"/>
          <w:sz w:val="20"/>
          <w:szCs w:val="20"/>
        </w:rPr>
      </w:pPr>
      <w:r>
        <w:rPr>
          <w:rFonts w:ascii="Arial" w:hAnsi="Arial"/>
          <w:sz w:val="20"/>
          <w:szCs w:val="20"/>
        </w:rPr>
        <w:t>ARTICLE 9 - Le régisseur titulaire (intérimaire) et le mandataire suppléant sont tenus de présenter leurs registres comptables, leurs fonds et leurs formules de valeurs inactives aux agents de contrôle qualif</w:t>
      </w:r>
      <w:r>
        <w:rPr>
          <w:rFonts w:ascii="Arial" w:hAnsi="Arial"/>
          <w:sz w:val="20"/>
          <w:szCs w:val="20"/>
        </w:rPr>
        <w:t>iés.</w:t>
      </w:r>
    </w:p>
    <w:p w:rsidR="00133859" w:rsidRDefault="001545A3">
      <w:pPr>
        <w:pStyle w:val="Standard"/>
        <w:spacing w:before="119"/>
        <w:ind w:left="57"/>
        <w:jc w:val="both"/>
        <w:rPr>
          <w:rFonts w:ascii="Arial" w:hAnsi="Arial"/>
          <w:sz w:val="20"/>
          <w:szCs w:val="20"/>
        </w:rPr>
      </w:pPr>
      <w:r>
        <w:rPr>
          <w:rFonts w:ascii="Arial" w:hAnsi="Arial"/>
          <w:sz w:val="20"/>
          <w:szCs w:val="20"/>
        </w:rPr>
        <w:t>ARTICLE 10 - Le régisseur titulaire (intérimaire) et le mandataire suppléant sont tenus d’appliquer chacun en ce qui le concerne, les dispositions de l’instruction interministérielle n°06-031-A-B-M du 21 avril 2006 relative à l’organisation, au foncti</w:t>
      </w:r>
      <w:r>
        <w:rPr>
          <w:rFonts w:ascii="Arial" w:hAnsi="Arial"/>
          <w:sz w:val="20"/>
          <w:szCs w:val="20"/>
        </w:rPr>
        <w:t>onnement et au contrôle des régies des collectivités territoriales et de leurs établissements publics.</w:t>
      </w:r>
    </w:p>
    <w:p w:rsidR="00133859" w:rsidRDefault="00133859">
      <w:pPr>
        <w:pStyle w:val="Standard"/>
        <w:rPr>
          <w:rFonts w:ascii="Arial" w:hAnsi="Arial"/>
          <w:sz w:val="20"/>
          <w:szCs w:val="20"/>
        </w:rPr>
      </w:pPr>
    </w:p>
    <w:p w:rsidR="00133859" w:rsidRDefault="001545A3">
      <w:pPr>
        <w:pStyle w:val="Standard"/>
        <w:rPr>
          <w:rFonts w:ascii="Arial" w:hAnsi="Arial"/>
          <w:sz w:val="20"/>
          <w:szCs w:val="20"/>
        </w:rPr>
      </w:pPr>
      <w:r>
        <w:rPr>
          <w:rFonts w:ascii="Arial" w:hAnsi="Arial"/>
          <w:sz w:val="20"/>
          <w:szCs w:val="20"/>
        </w:rPr>
        <w:t>FAIT à ............................, le .....................</w:t>
      </w:r>
    </w:p>
    <w:p w:rsidR="00133859" w:rsidRDefault="00133859">
      <w:pPr>
        <w:pStyle w:val="Standard"/>
        <w:rPr>
          <w:rFonts w:hint="eastAsia"/>
        </w:rPr>
      </w:pPr>
    </w:p>
    <w:p w:rsidR="00133859" w:rsidRDefault="00133859">
      <w:pPr>
        <w:pStyle w:val="Standard"/>
        <w:rPr>
          <w:rFonts w:ascii="Arial" w:hAnsi="Arial"/>
          <w:sz w:val="20"/>
          <w:szCs w:val="20"/>
        </w:rPr>
      </w:pPr>
    </w:p>
    <w:p w:rsidR="00133859" w:rsidRDefault="00133859">
      <w:pPr>
        <w:pStyle w:val="Standard"/>
        <w:rPr>
          <w:rFonts w:ascii="Arial" w:hAnsi="Arial"/>
          <w:sz w:val="20"/>
          <w:szCs w:val="20"/>
        </w:rPr>
      </w:pPr>
    </w:p>
    <w:p w:rsidR="00133859" w:rsidRDefault="001545A3">
      <w:pPr>
        <w:pStyle w:val="Standard"/>
        <w:rPr>
          <w:rFonts w:ascii="Arial" w:hAnsi="Arial"/>
          <w:sz w:val="20"/>
          <w:szCs w:val="20"/>
        </w:rPr>
      </w:pPr>
      <w:r>
        <w:rPr>
          <w:rFonts w:ascii="Arial" w:hAnsi="Arial"/>
          <w:sz w:val="20"/>
          <w:szCs w:val="20"/>
        </w:rPr>
        <w:t xml:space="preserve">SIGNATURE DE                                                                           </w:t>
      </w:r>
      <w:r>
        <w:rPr>
          <w:rFonts w:ascii="Arial" w:hAnsi="Arial"/>
          <w:sz w:val="20"/>
          <w:szCs w:val="20"/>
        </w:rPr>
        <w:t xml:space="preserve">                                          SIGNATURES DU</w:t>
      </w:r>
    </w:p>
    <w:p w:rsidR="00133859" w:rsidRDefault="001545A3">
      <w:pPr>
        <w:pStyle w:val="Standard"/>
        <w:rPr>
          <w:rFonts w:ascii="Arial" w:hAnsi="Arial"/>
          <w:sz w:val="20"/>
          <w:szCs w:val="20"/>
        </w:rPr>
      </w:pPr>
      <w:r>
        <w:rPr>
          <w:rFonts w:ascii="Arial" w:hAnsi="Arial"/>
          <w:sz w:val="20"/>
          <w:szCs w:val="20"/>
        </w:rPr>
        <w:t xml:space="preserve">L’AUTORITE QUALIFIEE                              </w:t>
      </w:r>
      <w:r>
        <w:rPr>
          <w:rFonts w:ascii="Arial" w:hAnsi="Arial"/>
          <w:sz w:val="20"/>
          <w:szCs w:val="20"/>
        </w:rPr>
        <w:tab/>
      </w:r>
      <w:r>
        <w:rPr>
          <w:rFonts w:ascii="Arial" w:hAnsi="Arial"/>
          <w:sz w:val="20"/>
          <w:szCs w:val="20"/>
        </w:rPr>
        <w:tab/>
      </w:r>
      <w:r>
        <w:rPr>
          <w:rFonts w:ascii="Arial" w:hAnsi="Arial"/>
          <w:sz w:val="20"/>
          <w:szCs w:val="20"/>
        </w:rPr>
        <w:tab/>
        <w:t xml:space="preserve">    REGISSEUR TITULAIRE (INTERIMAIRE)</w:t>
      </w:r>
    </w:p>
    <w:p w:rsidR="00133859" w:rsidRDefault="001545A3">
      <w:pPr>
        <w:pStyle w:val="Standard"/>
        <w:rPr>
          <w:rFonts w:hint="eastAsia"/>
        </w:rPr>
      </w:pPr>
      <w:r>
        <w:rPr>
          <w:rFonts w:ascii="Arial" w:eastAsia="Arial" w:hAnsi="Arial"/>
          <w:sz w:val="20"/>
          <w:szCs w:val="20"/>
        </w:rPr>
        <w:t xml:space="preserve">POUR NOMMER LE REGISSEUR                                                                     </w:t>
      </w:r>
      <w:r>
        <w:rPr>
          <w:rFonts w:ascii="Arial" w:eastAsia="Arial" w:hAnsi="Arial"/>
          <w:sz w:val="20"/>
          <w:szCs w:val="20"/>
        </w:rPr>
        <w:tab/>
        <w:t xml:space="preserve">           ET D</w:t>
      </w:r>
      <w:r>
        <w:rPr>
          <w:rFonts w:ascii="Arial" w:eastAsia="Arial" w:hAnsi="Arial"/>
          <w:sz w:val="20"/>
          <w:szCs w:val="20"/>
        </w:rPr>
        <w:t xml:space="preserve">U MANDATAIRE                                                                                  </w:t>
      </w:r>
      <w:r>
        <w:rPr>
          <w:rFonts w:ascii="Arial" w:hAnsi="Arial"/>
          <w:sz w:val="20"/>
          <w:szCs w:val="20"/>
        </w:rPr>
        <w:t xml:space="preserve">SUPPLEANT TITULAIRE                                                                  </w:t>
      </w:r>
      <w:r>
        <w:rPr>
          <w:rFonts w:ascii="Arial" w:hAnsi="Arial"/>
          <w:sz w:val="20"/>
          <w:szCs w:val="20"/>
        </w:rPr>
        <w:tab/>
        <w:t xml:space="preserve">      PRECEDEES DE LA FORMULE</w:t>
      </w:r>
    </w:p>
    <w:p w:rsidR="00133859" w:rsidRDefault="001545A3">
      <w:pPr>
        <w:pStyle w:val="Standard"/>
        <w:rPr>
          <w:rFonts w:ascii="Arial" w:hAnsi="Arial"/>
          <w:sz w:val="20"/>
          <w:szCs w:val="20"/>
        </w:rPr>
      </w:pPr>
      <w:r>
        <w:rPr>
          <w:rFonts w:ascii="Arial" w:hAnsi="Arial"/>
          <w:sz w:val="20"/>
          <w:szCs w:val="20"/>
        </w:rPr>
        <w:lastRenderedPageBreak/>
        <w:t xml:space="preserve">(INTÉRIMAIRE) et LE MANDATAIRE                </w:t>
      </w:r>
      <w:r>
        <w:rPr>
          <w:rFonts w:ascii="Arial" w:hAnsi="Arial"/>
          <w:sz w:val="20"/>
          <w:szCs w:val="20"/>
        </w:rPr>
        <w:t xml:space="preserve">                                             </w:t>
      </w:r>
      <w:r>
        <w:rPr>
          <w:rFonts w:ascii="Arial" w:hAnsi="Arial"/>
          <w:sz w:val="20"/>
          <w:szCs w:val="20"/>
        </w:rPr>
        <w:tab/>
        <w:t xml:space="preserve">  MANUSCRITE “ VU POUR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ACCEPTATION ”</w:t>
      </w:r>
    </w:p>
    <w:p w:rsidR="00133859" w:rsidRDefault="00133859">
      <w:pPr>
        <w:pStyle w:val="Standard"/>
        <w:rPr>
          <w:rFonts w:hint="eastAsia"/>
        </w:rPr>
      </w:pPr>
    </w:p>
    <w:p w:rsidR="00133859" w:rsidRDefault="001545A3">
      <w:pPr>
        <w:pStyle w:val="Standard"/>
        <w:rPr>
          <w:rFonts w:ascii="Arial" w:hAnsi="Arial"/>
          <w:sz w:val="18"/>
          <w:szCs w:val="18"/>
        </w:rPr>
      </w:pPr>
      <w:r>
        <w:rPr>
          <w:rFonts w:ascii="Arial" w:hAnsi="Arial"/>
          <w:sz w:val="18"/>
          <w:szCs w:val="18"/>
        </w:rPr>
        <w:t>(1) Désignation de l’autorité qualifiée pour nommer le régisseur titulaire et le régisseur intérimaire ;</w:t>
      </w:r>
    </w:p>
    <w:p w:rsidR="00133859" w:rsidRDefault="001545A3">
      <w:pPr>
        <w:pStyle w:val="Standard"/>
        <w:rPr>
          <w:rFonts w:ascii="Arial" w:hAnsi="Arial"/>
          <w:sz w:val="18"/>
          <w:szCs w:val="18"/>
        </w:rPr>
      </w:pPr>
      <w:r>
        <w:rPr>
          <w:rFonts w:ascii="Arial" w:hAnsi="Arial"/>
          <w:sz w:val="18"/>
          <w:szCs w:val="18"/>
        </w:rPr>
        <w:t>(</w:t>
      </w:r>
      <w:r>
        <w:rPr>
          <w:rFonts w:ascii="Arial" w:hAnsi="Arial"/>
          <w:sz w:val="18"/>
          <w:szCs w:val="18"/>
        </w:rPr>
        <w:t>2) DECISION ou DELIBERATION ou ARRETE ayant institué la régie ;</w:t>
      </w:r>
    </w:p>
    <w:p w:rsidR="00133859" w:rsidRDefault="001545A3">
      <w:pPr>
        <w:pStyle w:val="Standard"/>
        <w:rPr>
          <w:rFonts w:ascii="Arial" w:hAnsi="Arial"/>
          <w:sz w:val="18"/>
          <w:szCs w:val="18"/>
        </w:rPr>
      </w:pPr>
      <w:r>
        <w:rPr>
          <w:rFonts w:ascii="Arial" w:hAnsi="Arial"/>
          <w:sz w:val="18"/>
          <w:szCs w:val="18"/>
        </w:rPr>
        <w:t>(3) A préciser : régie de recettes, régie d’avances, régie de recettes et d’avances ;</w:t>
      </w:r>
    </w:p>
    <w:p w:rsidR="00133859" w:rsidRDefault="001545A3">
      <w:pPr>
        <w:pStyle w:val="Standard"/>
        <w:rPr>
          <w:rFonts w:ascii="Arial" w:hAnsi="Arial"/>
          <w:sz w:val="18"/>
          <w:szCs w:val="18"/>
        </w:rPr>
      </w:pPr>
      <w:r>
        <w:rPr>
          <w:rFonts w:ascii="Arial" w:hAnsi="Arial"/>
          <w:sz w:val="18"/>
          <w:szCs w:val="18"/>
        </w:rPr>
        <w:t>(4) Préciser la nature principale des opérations de la régie ;</w:t>
      </w:r>
    </w:p>
    <w:p w:rsidR="00133859" w:rsidRDefault="001545A3">
      <w:pPr>
        <w:pStyle w:val="Standard"/>
        <w:rPr>
          <w:rFonts w:ascii="Arial" w:hAnsi="Arial"/>
          <w:sz w:val="18"/>
          <w:szCs w:val="18"/>
        </w:rPr>
      </w:pPr>
      <w:r>
        <w:rPr>
          <w:rFonts w:ascii="Arial" w:hAnsi="Arial"/>
          <w:sz w:val="18"/>
          <w:szCs w:val="18"/>
        </w:rPr>
        <w:t>(5) Cette délibération peut se confondre av</w:t>
      </w:r>
      <w:r>
        <w:rPr>
          <w:rFonts w:ascii="Arial" w:hAnsi="Arial"/>
          <w:sz w:val="18"/>
          <w:szCs w:val="18"/>
        </w:rPr>
        <w:t>ec l'acte portant création de la régie dès lors que l'acte de création est une délibération ;</w:t>
      </w:r>
    </w:p>
    <w:p w:rsidR="00133859" w:rsidRDefault="001545A3">
      <w:pPr>
        <w:pStyle w:val="Standard"/>
        <w:rPr>
          <w:rFonts w:ascii="Arial" w:hAnsi="Arial"/>
          <w:sz w:val="18"/>
          <w:szCs w:val="18"/>
        </w:rPr>
      </w:pPr>
      <w:r>
        <w:rPr>
          <w:rFonts w:ascii="Arial" w:hAnsi="Arial"/>
          <w:sz w:val="18"/>
          <w:szCs w:val="18"/>
        </w:rPr>
        <w:t>(6) ou ARRETE dans le cadre d’un arrêté pris par l’ordonnateur d ’une collectivité locale ;</w:t>
      </w:r>
    </w:p>
    <w:p w:rsidR="00133859" w:rsidRDefault="001545A3">
      <w:pPr>
        <w:pStyle w:val="Standard"/>
        <w:rPr>
          <w:rFonts w:ascii="Arial" w:hAnsi="Arial"/>
          <w:sz w:val="18"/>
          <w:szCs w:val="18"/>
        </w:rPr>
      </w:pPr>
      <w:r>
        <w:rPr>
          <w:rFonts w:ascii="Arial" w:hAnsi="Arial"/>
          <w:sz w:val="18"/>
          <w:szCs w:val="18"/>
        </w:rPr>
        <w:t>(7) Nom et Prénom ;</w:t>
      </w:r>
    </w:p>
    <w:p w:rsidR="00133859" w:rsidRDefault="001545A3">
      <w:pPr>
        <w:pStyle w:val="Standard"/>
        <w:rPr>
          <w:rFonts w:ascii="Arial" w:hAnsi="Arial"/>
          <w:sz w:val="18"/>
          <w:szCs w:val="18"/>
        </w:rPr>
      </w:pPr>
      <w:r>
        <w:rPr>
          <w:rFonts w:ascii="Arial" w:hAnsi="Arial"/>
          <w:sz w:val="18"/>
          <w:szCs w:val="18"/>
        </w:rPr>
        <w:t>(8) En fonction de la réglementation en vigueur ;</w:t>
      </w:r>
    </w:p>
    <w:p w:rsidR="00133859" w:rsidRDefault="001545A3">
      <w:pPr>
        <w:pStyle w:val="Standard"/>
        <w:rPr>
          <w:rFonts w:ascii="Arial" w:hAnsi="Arial"/>
          <w:sz w:val="18"/>
          <w:szCs w:val="18"/>
        </w:rPr>
      </w:pPr>
      <w:r>
        <w:rPr>
          <w:rFonts w:ascii="Arial" w:hAnsi="Arial"/>
          <w:sz w:val="18"/>
          <w:szCs w:val="18"/>
        </w:rPr>
        <w:t>(9) Cette disposition ne vaut que pour les régisseurs, agents de la fonction publique territoriale</w:t>
      </w:r>
    </w:p>
    <w:p w:rsidR="00133859" w:rsidRDefault="001545A3">
      <w:pPr>
        <w:pStyle w:val="Standard"/>
        <w:rPr>
          <w:rFonts w:ascii="Arial" w:hAnsi="Arial"/>
          <w:sz w:val="18"/>
          <w:szCs w:val="18"/>
        </w:rPr>
      </w:pPr>
      <w:r>
        <w:rPr>
          <w:rFonts w:ascii="Arial" w:hAnsi="Arial"/>
          <w:sz w:val="18"/>
          <w:szCs w:val="18"/>
        </w:rPr>
        <w:t>(10) Pour les régies de recettes ;</w:t>
      </w:r>
    </w:p>
    <w:p w:rsidR="00133859" w:rsidRDefault="001545A3">
      <w:pPr>
        <w:pStyle w:val="Standard"/>
        <w:rPr>
          <w:rFonts w:ascii="Arial" w:hAnsi="Arial"/>
          <w:sz w:val="18"/>
          <w:szCs w:val="18"/>
        </w:rPr>
      </w:pPr>
      <w:r>
        <w:rPr>
          <w:rFonts w:ascii="Arial" w:hAnsi="Arial"/>
          <w:sz w:val="18"/>
          <w:szCs w:val="18"/>
        </w:rPr>
        <w:t>(11) Pour les régies d’avances ;</w:t>
      </w:r>
    </w:p>
    <w:p w:rsidR="00133859" w:rsidRDefault="001545A3">
      <w:pPr>
        <w:pStyle w:val="Standard"/>
        <w:rPr>
          <w:rFonts w:hint="eastAsia"/>
        </w:rPr>
      </w:pPr>
      <w:r>
        <w:rPr>
          <w:rFonts w:ascii="Arial" w:hAnsi="Arial"/>
          <w:sz w:val="18"/>
          <w:szCs w:val="18"/>
        </w:rPr>
        <w:t>(12) Pour les régies de recettes et d’avances.</w:t>
      </w:r>
    </w:p>
    <w:sectPr w:rsidR="0013385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545A3">
      <w:pPr>
        <w:rPr>
          <w:rFonts w:hint="eastAsia"/>
        </w:rPr>
      </w:pPr>
      <w:r>
        <w:separator/>
      </w:r>
    </w:p>
  </w:endnote>
  <w:endnote w:type="continuationSeparator" w:id="0">
    <w:p w:rsidR="00000000" w:rsidRDefault="001545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545A3">
      <w:pPr>
        <w:rPr>
          <w:rFonts w:hint="eastAsia"/>
        </w:rPr>
      </w:pPr>
      <w:r>
        <w:rPr>
          <w:color w:val="000000"/>
        </w:rPr>
        <w:separator/>
      </w:r>
    </w:p>
  </w:footnote>
  <w:footnote w:type="continuationSeparator" w:id="0">
    <w:p w:rsidR="00000000" w:rsidRDefault="001545A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33859"/>
    <w:rsid w:val="00133859"/>
    <w:rsid w:val="00154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B19E9-1044-4593-8433-01523BAA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eastAsia="SimSu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GAUTIER SEGARRA</dc:creator>
  <cp:lastModifiedBy>Pierre MATHIEU</cp:lastModifiedBy>
  <cp:revision>2</cp:revision>
  <cp:lastPrinted>1995-11-21T17:41:00Z</cp:lastPrinted>
  <dcterms:created xsi:type="dcterms:W3CDTF">2024-08-01T08:54:00Z</dcterms:created>
  <dcterms:modified xsi:type="dcterms:W3CDTF">2024-08-01T08:54:00Z</dcterms:modified>
</cp:coreProperties>
</file>