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217C" w:rsidRPr="00EC5B45" w:rsidRDefault="00DB217C" w:rsidP="00EC5B45">
      <w:pPr>
        <w:pStyle w:val="Modle-Numrodepage"/>
        <w:jc w:val="center"/>
        <w:rPr>
          <w:rFonts w:ascii="Times New Roman" w:hAnsi="Times New Roman" w:cs="Times New Roman"/>
          <w:b/>
          <w:sz w:val="28"/>
          <w:szCs w:val="28"/>
        </w:rPr>
      </w:pPr>
      <w:r w:rsidRPr="00EC5B45">
        <w:rPr>
          <w:rFonts w:ascii="Times New Roman" w:hAnsi="Times New Roman" w:cs="Times New Roman"/>
          <w:b/>
          <w:sz w:val="28"/>
          <w:szCs w:val="28"/>
        </w:rPr>
        <w:t>Délibération instaurant le télétravail</w:t>
      </w:r>
    </w:p>
    <w:p w:rsidR="00DB217C" w:rsidRPr="00EC5B45" w:rsidRDefault="00DB217C" w:rsidP="00EC5B45">
      <w:pPr>
        <w:pStyle w:val="Modle-Numrodepage"/>
        <w:jc w:val="both"/>
        <w:rPr>
          <w:rFonts w:ascii="Times New Roman" w:hAnsi="Times New Roman" w:cs="Times New Roman"/>
          <w:sz w:val="24"/>
          <w:szCs w:val="24"/>
        </w:rPr>
      </w:pP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M</w:t>
      </w:r>
      <w:r w:rsidR="00EC5B45">
        <w:rPr>
          <w:rFonts w:ascii="Times New Roman" w:hAnsi="Times New Roman" w:cs="Times New Roman"/>
          <w:sz w:val="24"/>
          <w:szCs w:val="24"/>
        </w:rPr>
        <w:t>…</w:t>
      </w:r>
      <w:r w:rsidRPr="00EC5B45">
        <w:rPr>
          <w:rFonts w:ascii="Times New Roman" w:hAnsi="Times New Roman" w:cs="Times New Roman"/>
          <w:sz w:val="24"/>
          <w:szCs w:val="24"/>
        </w:rPr>
        <w:t xml:space="preserve"> rappelle que le télétravail désigne toute forme d'organisation du travail dans laquelle les fonctions qui auraient pu être exercées par un agent dans les locaux de son employeur sont réalisées hors de ces locaux de façon régulière et volontaire en utilisant les technologies de l'information et de la communication</w:t>
      </w:r>
      <w:r w:rsidR="006B0B25">
        <w:rPr>
          <w:rFonts w:ascii="Times New Roman" w:hAnsi="Times New Roman" w:cs="Times New Roman"/>
          <w:sz w:val="24"/>
          <w:szCs w:val="24"/>
        </w:rPr>
        <w:t>,</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M</w:t>
      </w:r>
      <w:r w:rsidR="00EC5B45">
        <w:rPr>
          <w:rFonts w:ascii="Times New Roman" w:hAnsi="Times New Roman" w:cs="Times New Roman"/>
          <w:sz w:val="24"/>
          <w:szCs w:val="24"/>
        </w:rPr>
        <w:t>…</w:t>
      </w:r>
      <w:r w:rsidRPr="00EC5B45">
        <w:rPr>
          <w:rFonts w:ascii="Times New Roman" w:hAnsi="Times New Roman" w:cs="Times New Roman"/>
          <w:sz w:val="24"/>
          <w:szCs w:val="24"/>
        </w:rPr>
        <w:t>précise que le télétravail est organisé au domicile de l'agent ou, éventuellement, dans des locaux professionnels distincts de ceux de son employeur public et de son lieu d'affectation</w:t>
      </w:r>
      <w:r w:rsidR="006B0B25">
        <w:rPr>
          <w:rFonts w:ascii="Times New Roman" w:hAnsi="Times New Roman" w:cs="Times New Roman"/>
          <w:sz w:val="24"/>
          <w:szCs w:val="24"/>
        </w:rPr>
        <w:t>,</w:t>
      </w:r>
    </w:p>
    <w:p w:rsidR="00DB217C" w:rsidRPr="00EC5B45" w:rsidRDefault="00DB217C" w:rsidP="00EC5B45">
      <w:pPr>
        <w:pStyle w:val="Modle-Numrodepage"/>
        <w:jc w:val="both"/>
        <w:rPr>
          <w:rFonts w:ascii="Times New Roman" w:hAnsi="Times New Roman" w:cs="Times New Roman"/>
          <w:sz w:val="24"/>
          <w:szCs w:val="24"/>
        </w:rPr>
      </w:pPr>
      <w:r w:rsidRPr="006B0B25">
        <w:rPr>
          <w:rFonts w:ascii="Times New Roman" w:hAnsi="Times New Roman" w:cs="Times New Roman"/>
          <w:sz w:val="24"/>
          <w:szCs w:val="24"/>
        </w:rPr>
        <w:t>V</w:t>
      </w:r>
      <w:r w:rsidR="006B0B25">
        <w:rPr>
          <w:rFonts w:ascii="Times New Roman" w:hAnsi="Times New Roman" w:cs="Times New Roman"/>
          <w:sz w:val="24"/>
          <w:szCs w:val="24"/>
        </w:rPr>
        <w:t>u</w:t>
      </w:r>
      <w:r w:rsidRPr="00EC5B45">
        <w:rPr>
          <w:rFonts w:ascii="Times New Roman" w:hAnsi="Times New Roman" w:cs="Times New Roman"/>
          <w:sz w:val="24"/>
          <w:szCs w:val="24"/>
        </w:rPr>
        <w:t xml:space="preserve"> le </w:t>
      </w:r>
      <w:r w:rsidR="00D932A6">
        <w:rPr>
          <w:rFonts w:ascii="Times New Roman" w:hAnsi="Times New Roman" w:cs="Times New Roman"/>
          <w:sz w:val="24"/>
          <w:szCs w:val="24"/>
        </w:rPr>
        <w:t>code général des collectivités territoriales</w:t>
      </w:r>
      <w:r w:rsidRPr="00EC5B45">
        <w:rPr>
          <w:rFonts w:ascii="Times New Roman" w:hAnsi="Times New Roman" w:cs="Times New Roman"/>
          <w:sz w:val="24"/>
          <w:szCs w:val="24"/>
        </w:rPr>
        <w:t>,</w:t>
      </w:r>
    </w:p>
    <w:p w:rsidR="00DB217C" w:rsidRPr="00EC5B45" w:rsidRDefault="00DB217C" w:rsidP="00D932A6">
      <w:pPr>
        <w:pStyle w:val="Modle-Numrodepage"/>
        <w:jc w:val="both"/>
        <w:rPr>
          <w:rFonts w:ascii="Times New Roman" w:hAnsi="Times New Roman" w:cs="Times New Roman"/>
          <w:sz w:val="24"/>
          <w:szCs w:val="24"/>
        </w:rPr>
      </w:pPr>
      <w:r w:rsidRPr="006B0B25">
        <w:rPr>
          <w:rFonts w:ascii="Times New Roman" w:hAnsi="Times New Roman" w:cs="Times New Roman"/>
          <w:sz w:val="24"/>
          <w:szCs w:val="24"/>
        </w:rPr>
        <w:t>V</w:t>
      </w:r>
      <w:r w:rsidR="006B0B25">
        <w:rPr>
          <w:rFonts w:ascii="Times New Roman" w:hAnsi="Times New Roman" w:cs="Times New Roman"/>
          <w:sz w:val="24"/>
          <w:szCs w:val="24"/>
        </w:rPr>
        <w:t>u</w:t>
      </w:r>
      <w:r w:rsidRPr="00EC5B45">
        <w:rPr>
          <w:rFonts w:ascii="Times New Roman" w:hAnsi="Times New Roman" w:cs="Times New Roman"/>
          <w:sz w:val="24"/>
          <w:szCs w:val="24"/>
        </w:rPr>
        <w:t xml:space="preserve"> </w:t>
      </w:r>
      <w:r w:rsidR="00D932A6">
        <w:rPr>
          <w:rFonts w:ascii="Times New Roman" w:hAnsi="Times New Roman" w:cs="Times New Roman"/>
          <w:sz w:val="24"/>
          <w:szCs w:val="24"/>
        </w:rPr>
        <w:t>le code général de la fonction publique,</w:t>
      </w:r>
      <w:r w:rsidR="00FC591F">
        <w:rPr>
          <w:rFonts w:ascii="Times New Roman" w:hAnsi="Times New Roman" w:cs="Times New Roman"/>
          <w:sz w:val="24"/>
          <w:szCs w:val="24"/>
        </w:rPr>
        <w:t xml:space="preserve"> et notamment </w:t>
      </w:r>
      <w:r w:rsidR="006B0B25">
        <w:rPr>
          <w:rFonts w:ascii="Times New Roman" w:hAnsi="Times New Roman" w:cs="Times New Roman"/>
          <w:sz w:val="24"/>
          <w:szCs w:val="24"/>
        </w:rPr>
        <w:t>ses</w:t>
      </w:r>
      <w:r w:rsidR="00FC591F">
        <w:rPr>
          <w:rFonts w:ascii="Times New Roman" w:hAnsi="Times New Roman" w:cs="Times New Roman"/>
          <w:sz w:val="24"/>
          <w:szCs w:val="24"/>
        </w:rPr>
        <w:t xml:space="preserve"> article</w:t>
      </w:r>
      <w:r w:rsidR="006B0B25">
        <w:rPr>
          <w:rFonts w:ascii="Times New Roman" w:hAnsi="Times New Roman" w:cs="Times New Roman"/>
          <w:sz w:val="24"/>
          <w:szCs w:val="24"/>
        </w:rPr>
        <w:t>s</w:t>
      </w:r>
      <w:r w:rsidR="00FC591F">
        <w:rPr>
          <w:rFonts w:ascii="Times New Roman" w:hAnsi="Times New Roman" w:cs="Times New Roman"/>
          <w:sz w:val="24"/>
          <w:szCs w:val="24"/>
        </w:rPr>
        <w:t xml:space="preserve"> L430-1,</w:t>
      </w:r>
      <w:r w:rsidR="006B0B25">
        <w:rPr>
          <w:rFonts w:ascii="Times New Roman" w:hAnsi="Times New Roman" w:cs="Times New Roman"/>
          <w:sz w:val="24"/>
          <w:szCs w:val="24"/>
        </w:rPr>
        <w:t xml:space="preserve"> R431-1 à D433-11,</w:t>
      </w:r>
    </w:p>
    <w:p w:rsidR="00DB217C" w:rsidRPr="00EC5B45" w:rsidRDefault="00DB217C" w:rsidP="00EC5B45">
      <w:pPr>
        <w:pStyle w:val="Modle-Numrodepage"/>
        <w:jc w:val="both"/>
        <w:rPr>
          <w:rFonts w:ascii="Times New Roman" w:hAnsi="Times New Roman" w:cs="Times New Roman"/>
          <w:sz w:val="24"/>
          <w:szCs w:val="24"/>
        </w:rPr>
      </w:pPr>
      <w:r w:rsidRPr="006B0B25">
        <w:rPr>
          <w:rFonts w:ascii="Times New Roman" w:hAnsi="Times New Roman" w:cs="Times New Roman"/>
          <w:sz w:val="24"/>
          <w:szCs w:val="24"/>
        </w:rPr>
        <w:t>V</w:t>
      </w:r>
      <w:r w:rsidR="006B0B25">
        <w:rPr>
          <w:rFonts w:ascii="Times New Roman" w:hAnsi="Times New Roman" w:cs="Times New Roman"/>
          <w:sz w:val="24"/>
          <w:szCs w:val="24"/>
        </w:rPr>
        <w:t>u</w:t>
      </w:r>
      <w:r w:rsidRPr="006B0B25">
        <w:rPr>
          <w:rFonts w:ascii="Times New Roman" w:hAnsi="Times New Roman" w:cs="Times New Roman"/>
          <w:sz w:val="24"/>
          <w:szCs w:val="24"/>
        </w:rPr>
        <w:t xml:space="preserve"> </w:t>
      </w:r>
      <w:r w:rsidRPr="00EC5B45">
        <w:rPr>
          <w:rFonts w:ascii="Times New Roman" w:hAnsi="Times New Roman" w:cs="Times New Roman"/>
          <w:sz w:val="24"/>
          <w:szCs w:val="24"/>
        </w:rPr>
        <w:t xml:space="preserve">l'avis du Comité </w:t>
      </w:r>
      <w:r w:rsidR="001F4356">
        <w:rPr>
          <w:rFonts w:ascii="Times New Roman" w:hAnsi="Times New Roman" w:cs="Times New Roman"/>
          <w:sz w:val="24"/>
          <w:szCs w:val="24"/>
        </w:rPr>
        <w:t xml:space="preserve">Social </w:t>
      </w:r>
      <w:r w:rsidRPr="00EC5B45">
        <w:rPr>
          <w:rFonts w:ascii="Times New Roman" w:hAnsi="Times New Roman" w:cs="Times New Roman"/>
          <w:sz w:val="24"/>
          <w:szCs w:val="24"/>
        </w:rPr>
        <w:t>Te</w:t>
      </w:r>
      <w:r w:rsidR="001F4356">
        <w:rPr>
          <w:rFonts w:ascii="Times New Roman" w:hAnsi="Times New Roman" w:cs="Times New Roman"/>
          <w:sz w:val="24"/>
          <w:szCs w:val="24"/>
        </w:rPr>
        <w:t xml:space="preserve">rritorial </w:t>
      </w:r>
      <w:r w:rsidRPr="00EC5B45">
        <w:rPr>
          <w:rFonts w:ascii="Times New Roman" w:hAnsi="Times New Roman" w:cs="Times New Roman"/>
          <w:sz w:val="24"/>
          <w:szCs w:val="24"/>
        </w:rPr>
        <w:t>en date du …</w:t>
      </w:r>
      <w:r w:rsidR="00D932A6">
        <w:rPr>
          <w:rFonts w:ascii="Times New Roman" w:hAnsi="Times New Roman" w:cs="Times New Roman"/>
          <w:sz w:val="24"/>
          <w:szCs w:val="24"/>
        </w:rPr>
        <w:t>,</w:t>
      </w:r>
    </w:p>
    <w:p w:rsidR="00DB217C" w:rsidRPr="00EC5B45" w:rsidRDefault="006B0B25" w:rsidP="00EC5B45">
      <w:pPr>
        <w:pStyle w:val="Modle-Numrodepage"/>
        <w:jc w:val="both"/>
        <w:rPr>
          <w:rFonts w:ascii="Times New Roman" w:hAnsi="Times New Roman" w:cs="Times New Roman"/>
          <w:sz w:val="24"/>
          <w:szCs w:val="24"/>
        </w:rPr>
      </w:pPr>
      <w:r>
        <w:rPr>
          <w:rFonts w:ascii="Times New Roman" w:hAnsi="Times New Roman" w:cs="Times New Roman"/>
          <w:sz w:val="24"/>
          <w:szCs w:val="24"/>
        </w:rPr>
        <w:t>Considérant que</w:t>
      </w:r>
      <w:r w:rsidR="00DB217C" w:rsidRPr="00EC5B45">
        <w:rPr>
          <w:rFonts w:ascii="Times New Roman" w:hAnsi="Times New Roman" w:cs="Times New Roman"/>
          <w:sz w:val="24"/>
          <w:szCs w:val="24"/>
        </w:rPr>
        <w:t xml:space="preserve"> </w:t>
      </w:r>
      <w:r w:rsidR="00926107">
        <w:rPr>
          <w:rFonts w:ascii="Times New Roman" w:hAnsi="Times New Roman" w:cs="Times New Roman"/>
          <w:sz w:val="24"/>
          <w:szCs w:val="24"/>
        </w:rPr>
        <w:t>le télétravail peut contribuer à rendre le service public plus attractif en favorisant l’amélioration de la qualité de vie et des conditions de travail, l’autonomie des agents et l’équilibre entre vie personnelle et vie professionnelle</w:t>
      </w:r>
      <w:r>
        <w:rPr>
          <w:rFonts w:ascii="Times New Roman" w:hAnsi="Times New Roman" w:cs="Times New Roman"/>
          <w:sz w:val="24"/>
          <w:szCs w:val="24"/>
        </w:rPr>
        <w:t>,</w:t>
      </w:r>
    </w:p>
    <w:p w:rsidR="00267C24" w:rsidRDefault="006B0B25" w:rsidP="00267C24">
      <w:pPr>
        <w:pStyle w:val="Modle-Numrodepage"/>
        <w:jc w:val="both"/>
        <w:rPr>
          <w:rFonts w:ascii="Times New Roman" w:hAnsi="Times New Roman" w:cs="Times New Roman"/>
          <w:sz w:val="24"/>
          <w:szCs w:val="24"/>
        </w:rPr>
      </w:pPr>
      <w:r>
        <w:rPr>
          <w:rFonts w:ascii="Times New Roman" w:hAnsi="Times New Roman" w:cs="Times New Roman"/>
          <w:sz w:val="24"/>
          <w:szCs w:val="24"/>
        </w:rPr>
        <w:t>Considérant que</w:t>
      </w:r>
      <w:r w:rsidR="00A665D2">
        <w:rPr>
          <w:rFonts w:ascii="Times New Roman" w:hAnsi="Times New Roman" w:cs="Times New Roman"/>
          <w:sz w:val="24"/>
          <w:szCs w:val="24"/>
        </w:rPr>
        <w:t xml:space="preserve"> </w:t>
      </w:r>
      <w:r w:rsidR="00267C24">
        <w:rPr>
          <w:rFonts w:ascii="Times New Roman" w:hAnsi="Times New Roman" w:cs="Times New Roman"/>
          <w:sz w:val="24"/>
          <w:szCs w:val="24"/>
        </w:rPr>
        <w:t>toute nouvelle organisation de travail incluant du télétravail doit être mise en œuvre dans le cadre d’un dialogue social de proximité incluant une réflexion approfondie sur l’organisation des temps, l’organisation du collectif de travail et les droits et obligations de chacun.</w:t>
      </w:r>
    </w:p>
    <w:p w:rsidR="00DB217C" w:rsidRPr="00EC5B45" w:rsidRDefault="00DB217C" w:rsidP="00EC5B45">
      <w:pPr>
        <w:pStyle w:val="Modle-Numrodepage"/>
        <w:jc w:val="both"/>
        <w:rPr>
          <w:rFonts w:ascii="Times New Roman" w:hAnsi="Times New Roman" w:cs="Times New Roman"/>
          <w:sz w:val="24"/>
          <w:szCs w:val="24"/>
        </w:rPr>
      </w:pPr>
    </w:p>
    <w:p w:rsidR="00DB217C" w:rsidRDefault="00DB217C" w:rsidP="00EC5B45">
      <w:pPr>
        <w:pStyle w:val="Modle-Numrodepage"/>
        <w:jc w:val="both"/>
        <w:rPr>
          <w:rFonts w:ascii="Times New Roman" w:hAnsi="Times New Roman" w:cs="Times New Roman"/>
          <w:b/>
          <w:sz w:val="24"/>
          <w:szCs w:val="24"/>
        </w:rPr>
      </w:pPr>
      <w:r w:rsidRPr="00EC5B45">
        <w:rPr>
          <w:rFonts w:ascii="Times New Roman" w:hAnsi="Times New Roman" w:cs="Times New Roman"/>
          <w:b/>
          <w:sz w:val="24"/>
          <w:szCs w:val="24"/>
        </w:rPr>
        <w:t>1 – La détermination des activités éligibles au télétravail</w:t>
      </w:r>
    </w:p>
    <w:p w:rsidR="00DB217C" w:rsidRDefault="00C31553" w:rsidP="00EC5B45">
      <w:pPr>
        <w:pStyle w:val="Modle-Numrodepage"/>
        <w:jc w:val="both"/>
        <w:rPr>
          <w:rFonts w:ascii="Times New Roman" w:hAnsi="Times New Roman" w:cs="Times New Roman"/>
          <w:sz w:val="24"/>
          <w:szCs w:val="24"/>
        </w:rPr>
      </w:pPr>
      <w:r>
        <w:rPr>
          <w:rFonts w:ascii="Times New Roman" w:hAnsi="Times New Roman" w:cs="Times New Roman"/>
          <w:sz w:val="24"/>
          <w:szCs w:val="24"/>
        </w:rPr>
        <w:t xml:space="preserve">L’éligibilité au télétravail se détermine </w:t>
      </w:r>
      <w:r w:rsidR="00267C24">
        <w:rPr>
          <w:rFonts w:ascii="Times New Roman" w:hAnsi="Times New Roman" w:cs="Times New Roman"/>
          <w:sz w:val="24"/>
          <w:szCs w:val="24"/>
        </w:rPr>
        <w:t>dans le détail d</w:t>
      </w:r>
      <w:r>
        <w:rPr>
          <w:rFonts w:ascii="Times New Roman" w:hAnsi="Times New Roman" w:cs="Times New Roman"/>
          <w:sz w:val="24"/>
          <w:szCs w:val="24"/>
        </w:rPr>
        <w:t>es activités exercées</w:t>
      </w:r>
      <w:r w:rsidR="006B0B25">
        <w:rPr>
          <w:rFonts w:ascii="Times New Roman" w:hAnsi="Times New Roman" w:cs="Times New Roman"/>
          <w:sz w:val="24"/>
          <w:szCs w:val="24"/>
        </w:rPr>
        <w:t>.</w:t>
      </w:r>
    </w:p>
    <w:p w:rsidR="00C31553" w:rsidRPr="00267C24" w:rsidRDefault="0096039A" w:rsidP="00EC5B45">
      <w:pPr>
        <w:pStyle w:val="Modle-Numrodepage"/>
        <w:jc w:val="both"/>
        <w:rPr>
          <w:rFonts w:ascii="Times New Roman" w:hAnsi="Times New Roman" w:cs="Times New Roman"/>
          <w:sz w:val="24"/>
          <w:szCs w:val="24"/>
        </w:rPr>
      </w:pPr>
      <w:r>
        <w:rPr>
          <w:rFonts w:ascii="Times New Roman" w:hAnsi="Times New Roman" w:cs="Times New Roman"/>
          <w:sz w:val="24"/>
          <w:szCs w:val="24"/>
        </w:rPr>
        <w:t xml:space="preserve">L’ensemble des postes de la structure doit être étudié </w:t>
      </w:r>
      <w:r w:rsidR="00267C24">
        <w:rPr>
          <w:rFonts w:ascii="Times New Roman" w:hAnsi="Times New Roman" w:cs="Times New Roman"/>
          <w:sz w:val="24"/>
          <w:szCs w:val="24"/>
        </w:rPr>
        <w:t xml:space="preserve">de façon objective </w:t>
      </w:r>
      <w:r>
        <w:rPr>
          <w:rFonts w:ascii="Times New Roman" w:hAnsi="Times New Roman" w:cs="Times New Roman"/>
          <w:sz w:val="24"/>
          <w:szCs w:val="24"/>
        </w:rPr>
        <w:t xml:space="preserve">au regard des activités </w:t>
      </w:r>
      <w:proofErr w:type="spellStart"/>
      <w:r>
        <w:rPr>
          <w:rFonts w:ascii="Times New Roman" w:hAnsi="Times New Roman" w:cs="Times New Roman"/>
          <w:sz w:val="24"/>
          <w:szCs w:val="24"/>
        </w:rPr>
        <w:t>télétravaillables</w:t>
      </w:r>
      <w:proofErr w:type="spellEnd"/>
      <w:r>
        <w:rPr>
          <w:rFonts w:ascii="Times New Roman" w:hAnsi="Times New Roman" w:cs="Times New Roman"/>
          <w:sz w:val="24"/>
          <w:szCs w:val="24"/>
        </w:rPr>
        <w:t xml:space="preserve"> au sein de chacun.</w:t>
      </w:r>
      <w:r w:rsidR="00267C24">
        <w:rPr>
          <w:rFonts w:ascii="Times New Roman" w:hAnsi="Times New Roman" w:cs="Times New Roman"/>
          <w:sz w:val="24"/>
          <w:szCs w:val="24"/>
        </w:rPr>
        <w:t xml:space="preserve"> Certains postes sont </w:t>
      </w:r>
      <w:proofErr w:type="spellStart"/>
      <w:r w:rsidR="00267C24">
        <w:rPr>
          <w:rFonts w:ascii="Times New Roman" w:hAnsi="Times New Roman" w:cs="Times New Roman"/>
          <w:sz w:val="24"/>
          <w:szCs w:val="24"/>
        </w:rPr>
        <w:t>télétravaillables</w:t>
      </w:r>
      <w:proofErr w:type="spellEnd"/>
      <w:r w:rsidR="00267C24">
        <w:rPr>
          <w:rFonts w:ascii="Times New Roman" w:hAnsi="Times New Roman" w:cs="Times New Roman"/>
          <w:sz w:val="24"/>
          <w:szCs w:val="24"/>
        </w:rPr>
        <w:t xml:space="preserve"> en totalité ; certains ne le </w:t>
      </w:r>
      <w:r w:rsidR="00267C24" w:rsidRPr="00267C24">
        <w:rPr>
          <w:rFonts w:ascii="Times New Roman" w:hAnsi="Times New Roman" w:cs="Times New Roman"/>
          <w:sz w:val="24"/>
          <w:szCs w:val="24"/>
        </w:rPr>
        <w:t>sont pas du tout et d’autres le sont partiellement pour certaines activités.</w:t>
      </w:r>
    </w:p>
    <w:p w:rsidR="00267C24" w:rsidRPr="00267C24" w:rsidRDefault="00267C24" w:rsidP="00267C24">
      <w:pPr>
        <w:pStyle w:val="Default"/>
        <w:rPr>
          <w:rFonts w:ascii="Times New Roman" w:hAnsi="Times New Roman" w:cs="Times New Roman"/>
        </w:rPr>
      </w:pPr>
      <w:r w:rsidRPr="00267C24">
        <w:rPr>
          <w:rFonts w:ascii="Times New Roman" w:hAnsi="Times New Roman" w:cs="Times New Roman"/>
        </w:rPr>
        <w:t xml:space="preserve">Le télétravail n’est pas un droit statutaire mais un mode d’organisation du travail. Sa mise en </w:t>
      </w:r>
      <w:r w:rsidR="00743B1D" w:rsidRPr="00267C24">
        <w:rPr>
          <w:rFonts w:ascii="Times New Roman" w:hAnsi="Times New Roman" w:cs="Times New Roman"/>
        </w:rPr>
        <w:t>œuvre</w:t>
      </w:r>
      <w:r w:rsidRPr="00267C24">
        <w:rPr>
          <w:rFonts w:ascii="Times New Roman" w:hAnsi="Times New Roman" w:cs="Times New Roman"/>
        </w:rPr>
        <w:t xml:space="preserve"> nécessite l’adoption de règles collectives déterminant les tâches et missions qui y sont éligibles. La décision d’autoriser ou non l’exercice du télétravail sur un poste est </w:t>
      </w:r>
      <w:proofErr w:type="gramStart"/>
      <w:r w:rsidRPr="00267C24">
        <w:rPr>
          <w:rFonts w:ascii="Times New Roman" w:hAnsi="Times New Roman" w:cs="Times New Roman"/>
        </w:rPr>
        <w:t>prise</w:t>
      </w:r>
      <w:proofErr w:type="gramEnd"/>
      <w:r w:rsidRPr="00267C24">
        <w:rPr>
          <w:rFonts w:ascii="Times New Roman" w:hAnsi="Times New Roman" w:cs="Times New Roman"/>
        </w:rPr>
        <w:t xml:space="preserve"> par le chef de service en fonction des caractéristiques du poste et de l’intérêt du service. </w:t>
      </w:r>
    </w:p>
    <w:p w:rsidR="00267C24" w:rsidRDefault="00267C24" w:rsidP="00EC5B45">
      <w:pPr>
        <w:pStyle w:val="Modle-Numrodepage"/>
        <w:jc w:val="both"/>
        <w:rPr>
          <w:rFonts w:ascii="Times New Roman" w:hAnsi="Times New Roman" w:cs="Times New Roman"/>
          <w:sz w:val="24"/>
          <w:szCs w:val="24"/>
        </w:rPr>
      </w:pPr>
    </w:p>
    <w:p w:rsidR="00C31553" w:rsidRDefault="00C31553" w:rsidP="00EC5B45">
      <w:pPr>
        <w:pStyle w:val="Modle-Numrodepage"/>
        <w:jc w:val="both"/>
        <w:rPr>
          <w:rFonts w:ascii="Times New Roman" w:hAnsi="Times New Roman" w:cs="Times New Roman"/>
          <w:sz w:val="24"/>
          <w:szCs w:val="24"/>
        </w:rPr>
      </w:pPr>
      <w:r>
        <w:rPr>
          <w:rFonts w:ascii="Times New Roman" w:hAnsi="Times New Roman" w:cs="Times New Roman"/>
          <w:sz w:val="24"/>
          <w:szCs w:val="24"/>
        </w:rPr>
        <w:t>Après étude des postes occupés et des activités exercées, le télétravail est autorisé dans la collectivité pour les missions suivantes :</w:t>
      </w:r>
    </w:p>
    <w:p w:rsidR="00C31553" w:rsidRPr="006B0B25" w:rsidRDefault="00C31553" w:rsidP="00C31553">
      <w:pPr>
        <w:pStyle w:val="Modle-Numrodepage"/>
        <w:numPr>
          <w:ilvl w:val="0"/>
          <w:numId w:val="13"/>
        </w:numPr>
        <w:jc w:val="both"/>
        <w:rPr>
          <w:rFonts w:ascii="Times New Roman" w:hAnsi="Times New Roman" w:cs="Times New Roman"/>
          <w:i/>
          <w:sz w:val="24"/>
          <w:szCs w:val="24"/>
        </w:rPr>
      </w:pPr>
      <w:r w:rsidRPr="006B0B25">
        <w:rPr>
          <w:rFonts w:ascii="Times New Roman" w:hAnsi="Times New Roman" w:cs="Times New Roman"/>
          <w:i/>
          <w:sz w:val="24"/>
          <w:szCs w:val="24"/>
        </w:rPr>
        <w:t>Lister les postes et</w:t>
      </w:r>
      <w:r w:rsidR="00267C24" w:rsidRPr="006B0B25">
        <w:rPr>
          <w:rFonts w:ascii="Times New Roman" w:hAnsi="Times New Roman" w:cs="Times New Roman"/>
          <w:i/>
          <w:sz w:val="24"/>
          <w:szCs w:val="24"/>
        </w:rPr>
        <w:t xml:space="preserve"> si besoin</w:t>
      </w:r>
      <w:r w:rsidRPr="006B0B25">
        <w:rPr>
          <w:rFonts w:ascii="Times New Roman" w:hAnsi="Times New Roman" w:cs="Times New Roman"/>
          <w:i/>
          <w:sz w:val="24"/>
          <w:szCs w:val="24"/>
        </w:rPr>
        <w:t xml:space="preserve"> les activités éligibles au télétravail</w:t>
      </w:r>
      <w:r w:rsidR="0096039A" w:rsidRPr="006B0B25">
        <w:rPr>
          <w:rFonts w:ascii="Times New Roman" w:hAnsi="Times New Roman" w:cs="Times New Roman"/>
          <w:i/>
          <w:sz w:val="24"/>
          <w:szCs w:val="24"/>
        </w:rPr>
        <w:t xml:space="preserve"> pour l’ensemble de la structure.</w:t>
      </w:r>
    </w:p>
    <w:p w:rsidR="00D073E9" w:rsidRDefault="00D073E9" w:rsidP="00EC5B45">
      <w:pPr>
        <w:pStyle w:val="Modle-Numrodepage"/>
        <w:jc w:val="both"/>
        <w:rPr>
          <w:rFonts w:ascii="Times New Roman" w:hAnsi="Times New Roman" w:cs="Times New Roman"/>
          <w:sz w:val="24"/>
          <w:szCs w:val="24"/>
        </w:rPr>
      </w:pPr>
    </w:p>
    <w:p w:rsidR="00DB217C" w:rsidRPr="00EC5B45" w:rsidRDefault="00DB217C" w:rsidP="00EC5B45">
      <w:pPr>
        <w:pStyle w:val="Modle-Numrodepage"/>
        <w:jc w:val="both"/>
        <w:rPr>
          <w:rFonts w:ascii="Times New Roman" w:hAnsi="Times New Roman" w:cs="Times New Roman"/>
          <w:b/>
          <w:sz w:val="24"/>
          <w:szCs w:val="24"/>
        </w:rPr>
      </w:pPr>
      <w:r w:rsidRPr="00EC5B45">
        <w:rPr>
          <w:rFonts w:ascii="Times New Roman" w:hAnsi="Times New Roman" w:cs="Times New Roman"/>
          <w:b/>
          <w:sz w:val="24"/>
          <w:szCs w:val="24"/>
        </w:rPr>
        <w:t>2 – Les locaux pour l'exercice du télétravail</w:t>
      </w:r>
    </w:p>
    <w:p w:rsidR="00DB217C" w:rsidRDefault="00926107" w:rsidP="00EC5B45">
      <w:pPr>
        <w:pStyle w:val="Modle-Numrodepage"/>
        <w:jc w:val="both"/>
        <w:rPr>
          <w:rFonts w:ascii="Times New Roman" w:hAnsi="Times New Roman" w:cs="Times New Roman"/>
          <w:sz w:val="24"/>
          <w:szCs w:val="24"/>
        </w:rPr>
      </w:pPr>
      <w:r>
        <w:rPr>
          <w:rFonts w:ascii="Times New Roman" w:hAnsi="Times New Roman" w:cs="Times New Roman"/>
          <w:sz w:val="24"/>
          <w:szCs w:val="24"/>
        </w:rPr>
        <w:t>L</w:t>
      </w:r>
      <w:r w:rsidR="00DB217C" w:rsidRPr="00EC5B45">
        <w:rPr>
          <w:rFonts w:ascii="Times New Roman" w:hAnsi="Times New Roman" w:cs="Times New Roman"/>
          <w:sz w:val="24"/>
          <w:szCs w:val="24"/>
        </w:rPr>
        <w:t>e télétravail a lieu exclusivement au domicile des agents.</w:t>
      </w:r>
    </w:p>
    <w:p w:rsidR="00926107" w:rsidRPr="00EC5B45" w:rsidRDefault="00926107" w:rsidP="00EC5B45">
      <w:pPr>
        <w:pStyle w:val="Modle-Numrodepage"/>
        <w:jc w:val="both"/>
        <w:rPr>
          <w:rFonts w:ascii="Times New Roman" w:hAnsi="Times New Roman" w:cs="Times New Roman"/>
          <w:sz w:val="24"/>
          <w:szCs w:val="24"/>
        </w:rPr>
      </w:pPr>
      <w:r w:rsidRPr="002C6439">
        <w:rPr>
          <w:rFonts w:ascii="Times New Roman" w:hAnsi="Times New Roman" w:cs="Times New Roman"/>
          <w:i/>
          <w:sz w:val="24"/>
          <w:szCs w:val="24"/>
        </w:rPr>
        <w:t>Ou</w:t>
      </w:r>
      <w:r>
        <w:rPr>
          <w:rFonts w:ascii="Times New Roman" w:hAnsi="Times New Roman" w:cs="Times New Roman"/>
          <w:sz w:val="24"/>
          <w:szCs w:val="24"/>
        </w:rPr>
        <w:t xml:space="preserve"> le télétravail a lieu au domicile des agents </w:t>
      </w:r>
      <w:r w:rsidR="00743B1D">
        <w:rPr>
          <w:rFonts w:ascii="Times New Roman" w:hAnsi="Times New Roman" w:cs="Times New Roman"/>
          <w:sz w:val="24"/>
          <w:szCs w:val="24"/>
        </w:rPr>
        <w:t xml:space="preserve">ou dans tout autre lieu privé </w:t>
      </w:r>
      <w:r>
        <w:rPr>
          <w:rFonts w:ascii="Times New Roman" w:hAnsi="Times New Roman" w:cs="Times New Roman"/>
          <w:sz w:val="24"/>
          <w:szCs w:val="24"/>
        </w:rPr>
        <w:t>ou dans un tiers</w:t>
      </w:r>
      <w:r w:rsidR="00743B1D">
        <w:rPr>
          <w:rFonts w:ascii="Times New Roman" w:hAnsi="Times New Roman" w:cs="Times New Roman"/>
          <w:sz w:val="24"/>
          <w:szCs w:val="24"/>
        </w:rPr>
        <w:t>-</w:t>
      </w:r>
      <w:r>
        <w:rPr>
          <w:rFonts w:ascii="Times New Roman" w:hAnsi="Times New Roman" w:cs="Times New Roman"/>
          <w:sz w:val="24"/>
          <w:szCs w:val="24"/>
        </w:rPr>
        <w:t>lieu.</w:t>
      </w:r>
    </w:p>
    <w:p w:rsidR="00DB217C" w:rsidRPr="00EC5B45" w:rsidRDefault="00DB217C" w:rsidP="00EC5B45">
      <w:pPr>
        <w:pStyle w:val="Modle-Numrodepage"/>
        <w:jc w:val="both"/>
        <w:rPr>
          <w:rFonts w:ascii="Times New Roman" w:hAnsi="Times New Roman" w:cs="Times New Roman"/>
          <w:sz w:val="24"/>
          <w:szCs w:val="24"/>
        </w:rPr>
      </w:pPr>
    </w:p>
    <w:p w:rsidR="00DB217C" w:rsidRPr="00EC5B45" w:rsidRDefault="00DB217C" w:rsidP="00EC5B45">
      <w:pPr>
        <w:pStyle w:val="Modle-Numrodepage"/>
        <w:jc w:val="both"/>
        <w:rPr>
          <w:rFonts w:ascii="Times New Roman" w:hAnsi="Times New Roman" w:cs="Times New Roman"/>
          <w:b/>
          <w:sz w:val="24"/>
          <w:szCs w:val="24"/>
        </w:rPr>
      </w:pPr>
      <w:r w:rsidRPr="00EC5B45">
        <w:rPr>
          <w:rFonts w:ascii="Times New Roman" w:hAnsi="Times New Roman" w:cs="Times New Roman"/>
          <w:b/>
          <w:sz w:val="24"/>
          <w:szCs w:val="24"/>
        </w:rPr>
        <w:t xml:space="preserve">3 – Règles à respecter en matière de </w:t>
      </w:r>
      <w:r w:rsidR="00963027" w:rsidRPr="00EC5B45">
        <w:rPr>
          <w:rFonts w:ascii="Times New Roman" w:hAnsi="Times New Roman" w:cs="Times New Roman"/>
          <w:b/>
          <w:sz w:val="24"/>
          <w:szCs w:val="24"/>
        </w:rPr>
        <w:t xml:space="preserve">protection des données </w:t>
      </w:r>
    </w:p>
    <w:p w:rsidR="00B375F5" w:rsidRDefault="00963027" w:rsidP="00EC5B45">
      <w:pPr>
        <w:pStyle w:val="Modle-Numrodepage"/>
        <w:jc w:val="both"/>
        <w:rPr>
          <w:rFonts w:ascii="Times New Roman" w:hAnsi="Times New Roman" w:cs="Times New Roman"/>
          <w:sz w:val="24"/>
          <w:szCs w:val="24"/>
        </w:rPr>
      </w:pPr>
      <w:r>
        <w:rPr>
          <w:rFonts w:ascii="Times New Roman" w:hAnsi="Times New Roman" w:cs="Times New Roman"/>
          <w:sz w:val="24"/>
          <w:szCs w:val="24"/>
        </w:rPr>
        <w:t>Il incombe à l’employeur de prendre, dans le respect du RGPD et des prescriptions de la CNIL, les mesures nécessaires pour assurer la protection des données personnelles de l’agent en télétravail et de celles traitées par celui-ci à des fins professionnelles. L’employeur doit informer l’agent en télétravail des règles mises en place pour assurer la protection de ces données et leur confidentialité.</w:t>
      </w:r>
    </w:p>
    <w:p w:rsidR="00963027" w:rsidRPr="00B375F5" w:rsidRDefault="00963027" w:rsidP="00EC5B45">
      <w:pPr>
        <w:pStyle w:val="Modle-Numrodepage"/>
        <w:jc w:val="both"/>
        <w:rPr>
          <w:rFonts w:ascii="Times New Roman" w:hAnsi="Times New Roman" w:cs="Times New Roman"/>
          <w:sz w:val="24"/>
          <w:szCs w:val="24"/>
        </w:rPr>
      </w:pPr>
      <w:r>
        <w:rPr>
          <w:rFonts w:ascii="Times New Roman" w:hAnsi="Times New Roman" w:cs="Times New Roman"/>
          <w:sz w:val="24"/>
          <w:szCs w:val="24"/>
        </w:rPr>
        <w:t>La réglementation veut que le niveau de sécurité et de confidentialité des données personnelles traitées soit le même quel que soit l’équipement utilisé et le lieu de travail.</w:t>
      </w:r>
    </w:p>
    <w:p w:rsidR="00DB217C" w:rsidRPr="00A665D2" w:rsidRDefault="00DB217C" w:rsidP="00EC5B45">
      <w:pPr>
        <w:pStyle w:val="Modle-Numrodepage"/>
        <w:jc w:val="both"/>
        <w:rPr>
          <w:rFonts w:ascii="Times New Roman" w:hAnsi="Times New Roman" w:cs="Times New Roman"/>
          <w:i/>
          <w:sz w:val="24"/>
          <w:szCs w:val="24"/>
        </w:rPr>
      </w:pPr>
      <w:r w:rsidRPr="00A665D2">
        <w:rPr>
          <w:rFonts w:ascii="Times New Roman" w:hAnsi="Times New Roman" w:cs="Times New Roman"/>
          <w:i/>
          <w:sz w:val="24"/>
          <w:szCs w:val="24"/>
        </w:rPr>
        <w:t>Cette partie est renseignée à titre indicatif. Il appartient à chaque collectivité ou établissement de l'adapter à sa situation propre.</w:t>
      </w:r>
    </w:p>
    <w:p w:rsidR="00DB217C" w:rsidRPr="00EC5B45" w:rsidRDefault="00DB217C" w:rsidP="00EC5B45">
      <w:pPr>
        <w:pStyle w:val="Modle-Numrodepage"/>
        <w:jc w:val="both"/>
        <w:rPr>
          <w:rFonts w:ascii="Times New Roman" w:hAnsi="Times New Roman" w:cs="Times New Roman"/>
          <w:sz w:val="24"/>
          <w:szCs w:val="24"/>
        </w:rPr>
      </w:pPr>
    </w:p>
    <w:p w:rsidR="00DB217C" w:rsidRPr="00EC5B45" w:rsidRDefault="00DB217C" w:rsidP="00EC5B45">
      <w:pPr>
        <w:pStyle w:val="Modle-Numrodepage"/>
        <w:jc w:val="both"/>
        <w:rPr>
          <w:rFonts w:ascii="Times New Roman" w:hAnsi="Times New Roman" w:cs="Times New Roman"/>
          <w:b/>
          <w:sz w:val="24"/>
          <w:szCs w:val="24"/>
        </w:rPr>
      </w:pPr>
      <w:r w:rsidRPr="00EC5B45">
        <w:rPr>
          <w:rFonts w:ascii="Times New Roman" w:hAnsi="Times New Roman" w:cs="Times New Roman"/>
          <w:b/>
          <w:sz w:val="24"/>
          <w:szCs w:val="24"/>
        </w:rPr>
        <w:t>4 - Règles à respecter en matière de temps de travail, de sécurité et de protection de la santé</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 xml:space="preserve">L'agent assurant ses fonctions en télétravail doit </w:t>
      </w:r>
      <w:r w:rsidR="00A02514">
        <w:rPr>
          <w:rFonts w:ascii="Times New Roman" w:hAnsi="Times New Roman" w:cs="Times New Roman"/>
          <w:sz w:val="24"/>
          <w:szCs w:val="24"/>
        </w:rPr>
        <w:t xml:space="preserve">normalement </w:t>
      </w:r>
      <w:r w:rsidRPr="00EC5B45">
        <w:rPr>
          <w:rFonts w:ascii="Times New Roman" w:hAnsi="Times New Roman" w:cs="Times New Roman"/>
          <w:sz w:val="24"/>
          <w:szCs w:val="24"/>
        </w:rPr>
        <w:t>effectuer les mêmes horaires que ceux réalisés habituellement au sein de la collectivité ou de l'établissement.</w:t>
      </w:r>
      <w:r w:rsidR="00A02514">
        <w:rPr>
          <w:rFonts w:ascii="Times New Roman" w:hAnsi="Times New Roman" w:cs="Times New Roman"/>
          <w:sz w:val="24"/>
          <w:szCs w:val="24"/>
        </w:rPr>
        <w:t xml:space="preserve"> Il doit convenir de son emploi du temps avec son supérieur afin de définir précisément les horaires de télétravail.</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 xml:space="preserve">Durant ces horaires, l'agent doit être à la disposition de son employeur sans pouvoir vaquer librement à ses occupations personnelles. </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lastRenderedPageBreak/>
        <w:t xml:space="preserve">Il doit être joignable et disponible en faveur des administrés, de ses collaborateurs et/ou de ses supérieurs hiérarchiques. </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 xml:space="preserve">Par ailleurs, l'agent n'est pas autorisé à quitter son lieu de télétravail pendant ses heures de travail. </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Si l'agent quitte son lieu de télétravail pendant ses heures de travail sans autorisation préalable de l'autorité territoriale, ce dernier pourra être sanctionné pour manquement au devoir d'obéissance hiérarchique.</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L'agent pourra également se voir infliger une absence de service fait pour le temps passé en dehors de son lieu de télétravail.</w:t>
      </w:r>
    </w:p>
    <w:p w:rsidR="00DB217C" w:rsidRPr="00EC5B45" w:rsidRDefault="006B0B25" w:rsidP="00EC5B45">
      <w:pPr>
        <w:pStyle w:val="Modle-Numrodepage"/>
        <w:jc w:val="both"/>
        <w:rPr>
          <w:rFonts w:ascii="Times New Roman" w:hAnsi="Times New Roman" w:cs="Times New Roman"/>
          <w:sz w:val="24"/>
          <w:szCs w:val="24"/>
        </w:rPr>
      </w:pPr>
      <w:r>
        <w:rPr>
          <w:rFonts w:ascii="Times New Roman" w:hAnsi="Times New Roman" w:cs="Times New Roman"/>
          <w:sz w:val="24"/>
          <w:szCs w:val="24"/>
        </w:rPr>
        <w:t>T</w:t>
      </w:r>
      <w:r w:rsidR="00DB217C" w:rsidRPr="00EC5B45">
        <w:rPr>
          <w:rFonts w:ascii="Times New Roman" w:hAnsi="Times New Roman" w:cs="Times New Roman"/>
          <w:sz w:val="24"/>
          <w:szCs w:val="24"/>
        </w:rPr>
        <w:t>out accident intervenant en dehors du lieu de télétravail pendant les heures normalement travaillées ne pourra donner lieu à une reconnaissance d'imputabilité au service. De même, tous les accidents domestiques ne pourront donner lieu à une reconnaissance d'imputabilité au service.</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 xml:space="preserve">Toutefois, durant sa pause méridienne, conformément à la règlementation du temps de travail de la collectivité ou de l'établissement, l'agent est autorisé à quitter son lieu de télétravail. </w:t>
      </w:r>
    </w:p>
    <w:p w:rsidR="00DB217C" w:rsidRPr="00EC5B45" w:rsidRDefault="00DB217C" w:rsidP="00EC5B45">
      <w:pPr>
        <w:pStyle w:val="Modle-Numrodepage"/>
        <w:jc w:val="both"/>
        <w:rPr>
          <w:rFonts w:ascii="Times New Roman" w:hAnsi="Times New Roman" w:cs="Times New Roman"/>
          <w:sz w:val="24"/>
          <w:szCs w:val="24"/>
        </w:rPr>
      </w:pPr>
    </w:p>
    <w:p w:rsidR="00DB217C" w:rsidRPr="00EC5B45" w:rsidRDefault="00DB217C" w:rsidP="00EC5B45">
      <w:pPr>
        <w:pStyle w:val="Modle-Numrodepage"/>
        <w:jc w:val="both"/>
        <w:rPr>
          <w:rFonts w:ascii="Times New Roman" w:hAnsi="Times New Roman" w:cs="Times New Roman"/>
          <w:b/>
          <w:sz w:val="24"/>
          <w:szCs w:val="24"/>
        </w:rPr>
      </w:pPr>
      <w:r w:rsidRPr="00EC5B45">
        <w:rPr>
          <w:rFonts w:ascii="Times New Roman" w:hAnsi="Times New Roman" w:cs="Times New Roman"/>
          <w:b/>
          <w:sz w:val="24"/>
          <w:szCs w:val="24"/>
        </w:rPr>
        <w:t>5 - Modalités d'accès des institutions compétentes sur le lieu d'exercice du télétravail afin de s'assurer de la bonne application des règles applicables en matière d'hygiène et de sécurité</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 xml:space="preserve">Les membres du </w:t>
      </w:r>
      <w:r w:rsidR="006B0B25">
        <w:rPr>
          <w:rFonts w:ascii="Times New Roman" w:hAnsi="Times New Roman" w:cs="Times New Roman"/>
          <w:sz w:val="24"/>
          <w:szCs w:val="24"/>
        </w:rPr>
        <w:t xml:space="preserve">Comité Social Territorial </w:t>
      </w:r>
      <w:r w:rsidRPr="00EC5B45">
        <w:rPr>
          <w:rFonts w:ascii="Times New Roman" w:hAnsi="Times New Roman" w:cs="Times New Roman"/>
          <w:sz w:val="24"/>
          <w:szCs w:val="24"/>
        </w:rPr>
        <w:t xml:space="preserve">procèdent à intervalles réguliers à la visite des services relevant de leur champ de compétence. </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 xml:space="preserve">Ils bénéficient pour ce faire d'un droit d'accès aux locaux relevant de leur aire de compétence géographique dans le cadre des missions qui leur sont confiées par ce dernier. </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 xml:space="preserve">Celui-ci fixe l'étendue ainsi que la composition de la délégation chargée de la visite. </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 xml:space="preserve">Toutes facilités doivent être accordées à cette dernière pour l'exercice de ce droit sous réserve du bon fonctionnement du service. </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 xml:space="preserve">La délégation comprend au moins un représentant de la collectivité territoriale ou de l'établissement public et au moins un représentant du personnel. </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 xml:space="preserve">Elle peut être assistée d'un médecin </w:t>
      </w:r>
      <w:r w:rsidR="002C6439">
        <w:rPr>
          <w:rFonts w:ascii="Times New Roman" w:hAnsi="Times New Roman" w:cs="Times New Roman"/>
          <w:sz w:val="24"/>
          <w:szCs w:val="24"/>
        </w:rPr>
        <w:t>du travail</w:t>
      </w:r>
      <w:r w:rsidRPr="00EC5B45">
        <w:rPr>
          <w:rFonts w:ascii="Times New Roman" w:hAnsi="Times New Roman" w:cs="Times New Roman"/>
          <w:sz w:val="24"/>
          <w:szCs w:val="24"/>
        </w:rPr>
        <w:t>, de l'</w:t>
      </w:r>
      <w:r w:rsidR="00A02514">
        <w:rPr>
          <w:rFonts w:ascii="Times New Roman" w:hAnsi="Times New Roman" w:cs="Times New Roman"/>
          <w:sz w:val="24"/>
          <w:szCs w:val="24"/>
        </w:rPr>
        <w:t>inspecteur en hygiène et sécurité</w:t>
      </w:r>
      <w:r w:rsidRPr="00EC5B45">
        <w:rPr>
          <w:rFonts w:ascii="Times New Roman" w:hAnsi="Times New Roman" w:cs="Times New Roman"/>
          <w:sz w:val="24"/>
          <w:szCs w:val="24"/>
        </w:rPr>
        <w:t xml:space="preserve"> et de l'assistant ou du conseiller de prévention. </w:t>
      </w:r>
    </w:p>
    <w:p w:rsidR="00DB217C" w:rsidRPr="002C6439" w:rsidRDefault="00DB217C" w:rsidP="00EC5B45">
      <w:pPr>
        <w:pStyle w:val="Modle-Numrodepage"/>
        <w:jc w:val="both"/>
        <w:rPr>
          <w:rFonts w:ascii="Times New Roman" w:hAnsi="Times New Roman" w:cs="Times New Roman"/>
          <w:sz w:val="24"/>
          <w:szCs w:val="24"/>
        </w:rPr>
      </w:pPr>
      <w:r w:rsidRPr="002C6439">
        <w:rPr>
          <w:rFonts w:ascii="Times New Roman" w:hAnsi="Times New Roman" w:cs="Times New Roman"/>
          <w:sz w:val="24"/>
          <w:szCs w:val="24"/>
        </w:rPr>
        <w:t xml:space="preserve">La délégation du </w:t>
      </w:r>
      <w:r w:rsidR="006B0B25">
        <w:rPr>
          <w:rFonts w:ascii="Times New Roman" w:hAnsi="Times New Roman" w:cs="Times New Roman"/>
          <w:sz w:val="24"/>
          <w:szCs w:val="24"/>
        </w:rPr>
        <w:t>C</w:t>
      </w:r>
      <w:r w:rsidRPr="002C6439">
        <w:rPr>
          <w:rFonts w:ascii="Times New Roman" w:hAnsi="Times New Roman" w:cs="Times New Roman"/>
          <w:sz w:val="24"/>
          <w:szCs w:val="24"/>
        </w:rPr>
        <w:t xml:space="preserve">omité </w:t>
      </w:r>
      <w:r w:rsidR="006B0B25">
        <w:rPr>
          <w:rFonts w:ascii="Times New Roman" w:hAnsi="Times New Roman" w:cs="Times New Roman"/>
          <w:sz w:val="24"/>
          <w:szCs w:val="24"/>
        </w:rPr>
        <w:t>S</w:t>
      </w:r>
      <w:r w:rsidR="001F4356">
        <w:rPr>
          <w:rFonts w:ascii="Times New Roman" w:hAnsi="Times New Roman" w:cs="Times New Roman"/>
          <w:sz w:val="24"/>
          <w:szCs w:val="24"/>
        </w:rPr>
        <w:t xml:space="preserve">ocial </w:t>
      </w:r>
      <w:r w:rsidR="006B0B25">
        <w:rPr>
          <w:rFonts w:ascii="Times New Roman" w:hAnsi="Times New Roman" w:cs="Times New Roman"/>
          <w:sz w:val="24"/>
          <w:szCs w:val="24"/>
        </w:rPr>
        <w:t>T</w:t>
      </w:r>
      <w:r w:rsidR="001F4356">
        <w:rPr>
          <w:rFonts w:ascii="Times New Roman" w:hAnsi="Times New Roman" w:cs="Times New Roman"/>
          <w:sz w:val="24"/>
          <w:szCs w:val="24"/>
        </w:rPr>
        <w:t xml:space="preserve">erritorial </w:t>
      </w:r>
      <w:r w:rsidRPr="002C6439">
        <w:rPr>
          <w:rFonts w:ascii="Times New Roman" w:hAnsi="Times New Roman" w:cs="Times New Roman"/>
          <w:sz w:val="24"/>
          <w:szCs w:val="24"/>
        </w:rPr>
        <w:t xml:space="preserve">peut réaliser cette visite sur le lieu d'exercice des fonctions en télétravail. </w:t>
      </w:r>
    </w:p>
    <w:p w:rsidR="00DB217C" w:rsidRPr="002C6439" w:rsidRDefault="00DB217C" w:rsidP="00EC5B45">
      <w:pPr>
        <w:pStyle w:val="Modle-Numrodepage"/>
        <w:jc w:val="both"/>
        <w:rPr>
          <w:rFonts w:ascii="Times New Roman" w:hAnsi="Times New Roman" w:cs="Times New Roman"/>
          <w:sz w:val="24"/>
          <w:szCs w:val="24"/>
        </w:rPr>
      </w:pPr>
      <w:r w:rsidRPr="002C6439">
        <w:rPr>
          <w:rFonts w:ascii="Times New Roman" w:hAnsi="Times New Roman" w:cs="Times New Roman"/>
          <w:sz w:val="24"/>
          <w:szCs w:val="24"/>
        </w:rPr>
        <w:t xml:space="preserve">Dans le cas où l'agent exerce ses fonctions en télétravail à son domicile, l'accès au domicile du télétravailleur est subordonné à l'accord de l'intéressé, dûment recueilli par écrit. </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 xml:space="preserve">Les missions accomplies en application du présent article doivent donner lieu à un rapport présenté au comité. </w:t>
      </w:r>
    </w:p>
    <w:p w:rsidR="00DB217C" w:rsidRPr="00EC5B45" w:rsidRDefault="00DB217C" w:rsidP="00EC5B45">
      <w:pPr>
        <w:pStyle w:val="Modle-Numrodepage"/>
        <w:jc w:val="both"/>
        <w:rPr>
          <w:rFonts w:ascii="Times New Roman" w:hAnsi="Times New Roman" w:cs="Times New Roman"/>
          <w:i/>
          <w:sz w:val="24"/>
          <w:szCs w:val="24"/>
        </w:rPr>
      </w:pPr>
    </w:p>
    <w:p w:rsidR="00DB217C" w:rsidRPr="00EC5B45" w:rsidRDefault="00963027" w:rsidP="00EC5B45">
      <w:pPr>
        <w:pStyle w:val="Modle-Numrodepage"/>
        <w:jc w:val="both"/>
        <w:rPr>
          <w:rFonts w:ascii="Times New Roman" w:hAnsi="Times New Roman" w:cs="Times New Roman"/>
          <w:b/>
          <w:sz w:val="24"/>
          <w:szCs w:val="24"/>
        </w:rPr>
      </w:pPr>
      <w:r>
        <w:rPr>
          <w:rFonts w:ascii="Times New Roman" w:hAnsi="Times New Roman" w:cs="Times New Roman"/>
          <w:b/>
          <w:sz w:val="24"/>
          <w:szCs w:val="24"/>
        </w:rPr>
        <w:t>6</w:t>
      </w:r>
      <w:r w:rsidR="00DB217C" w:rsidRPr="00EC5B45">
        <w:rPr>
          <w:rFonts w:ascii="Times New Roman" w:hAnsi="Times New Roman" w:cs="Times New Roman"/>
          <w:b/>
          <w:sz w:val="24"/>
          <w:szCs w:val="24"/>
        </w:rPr>
        <w:t xml:space="preserve"> - Modalités de prise en charge, par l'employeur, des coûts découlant directement de l'exercice du télétravail</w:t>
      </w:r>
    </w:p>
    <w:p w:rsidR="00DB217C" w:rsidRPr="00EC5B45" w:rsidRDefault="00DB217C" w:rsidP="00641D6C">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 xml:space="preserve">L'employeur </w:t>
      </w:r>
      <w:r w:rsidR="00A665D2">
        <w:rPr>
          <w:rFonts w:ascii="Times New Roman" w:hAnsi="Times New Roman" w:cs="Times New Roman"/>
          <w:sz w:val="24"/>
          <w:szCs w:val="24"/>
        </w:rPr>
        <w:t xml:space="preserve">fournit un ordinateur à chaque agent en situation de télétravail et </w:t>
      </w:r>
      <w:r w:rsidR="00641D6C">
        <w:rPr>
          <w:rFonts w:ascii="Times New Roman" w:hAnsi="Times New Roman" w:cs="Times New Roman"/>
          <w:sz w:val="24"/>
          <w:szCs w:val="24"/>
        </w:rPr>
        <w:t>prend en charge les coûts découlant directement de l’exercice des fonctions en télétravail, notamment le coût des matériels, logiciels, abonnements, communications et outils ainsi que de la maintenance de ceux-ci. L’employeur n’est pas tenu de prendre en charge le coût de la location d’un espace destiné au télétravail.</w:t>
      </w:r>
    </w:p>
    <w:p w:rsidR="00D073E9" w:rsidRPr="00D073E9" w:rsidRDefault="00D073E9" w:rsidP="00EC5B45">
      <w:pPr>
        <w:pStyle w:val="Modle-Numrodepage"/>
        <w:jc w:val="both"/>
        <w:rPr>
          <w:rFonts w:ascii="Times New Roman" w:hAnsi="Times New Roman" w:cs="Times New Roman"/>
          <w:sz w:val="24"/>
          <w:szCs w:val="24"/>
        </w:rPr>
      </w:pPr>
      <w:r w:rsidRPr="00B9307A">
        <w:rPr>
          <w:rFonts w:ascii="Times New Roman" w:hAnsi="Times New Roman" w:cs="Times New Roman"/>
          <w:sz w:val="24"/>
          <w:szCs w:val="24"/>
          <w:highlight w:val="yellow"/>
        </w:rPr>
        <w:t>FACULTATIF</w:t>
      </w:r>
      <w:r>
        <w:rPr>
          <w:rFonts w:ascii="Times New Roman" w:hAnsi="Times New Roman" w:cs="Times New Roman"/>
          <w:sz w:val="24"/>
          <w:szCs w:val="24"/>
        </w:rPr>
        <w:t xml:space="preserve"> : </w:t>
      </w:r>
      <w:r w:rsidRPr="00D073E9">
        <w:rPr>
          <w:rFonts w:ascii="Times New Roman" w:hAnsi="Times New Roman" w:cs="Times New Roman"/>
          <w:sz w:val="24"/>
          <w:szCs w:val="24"/>
        </w:rPr>
        <w:t>La collectivité approuve le versement de l’</w:t>
      </w:r>
      <w:r w:rsidRPr="006B0B25">
        <w:rPr>
          <w:rFonts w:ascii="Times New Roman" w:hAnsi="Times New Roman" w:cs="Times New Roman"/>
          <w:b/>
          <w:sz w:val="24"/>
          <w:szCs w:val="24"/>
        </w:rPr>
        <w:t>allocation forfaitaire de télétravail</w:t>
      </w:r>
      <w:r w:rsidR="006B0B25">
        <w:rPr>
          <w:rFonts w:ascii="Times New Roman" w:hAnsi="Times New Roman" w:cs="Times New Roman"/>
          <w:sz w:val="24"/>
          <w:szCs w:val="24"/>
        </w:rPr>
        <w:t>.</w:t>
      </w:r>
      <w:r w:rsidRPr="00D073E9">
        <w:rPr>
          <w:rFonts w:ascii="Times New Roman" w:hAnsi="Times New Roman" w:cs="Times New Roman"/>
          <w:sz w:val="24"/>
          <w:szCs w:val="24"/>
        </w:rPr>
        <w:t xml:space="preserve"> </w:t>
      </w:r>
      <w:proofErr w:type="gramStart"/>
      <w:r w:rsidRPr="00D073E9">
        <w:rPr>
          <w:rFonts w:ascii="Times New Roman" w:hAnsi="Times New Roman" w:cs="Times New Roman"/>
          <w:sz w:val="24"/>
          <w:szCs w:val="24"/>
        </w:rPr>
        <w:t xml:space="preserve">Cette </w:t>
      </w:r>
      <w:r w:rsidR="006B0B25">
        <w:rPr>
          <w:rFonts w:ascii="Times New Roman" w:hAnsi="Times New Roman" w:cs="Times New Roman"/>
          <w:sz w:val="24"/>
          <w:szCs w:val="24"/>
        </w:rPr>
        <w:t>allocation</w:t>
      </w:r>
      <w:r w:rsidRPr="00D073E9">
        <w:rPr>
          <w:rFonts w:ascii="Times New Roman" w:hAnsi="Times New Roman" w:cs="Times New Roman"/>
          <w:sz w:val="24"/>
          <w:szCs w:val="24"/>
        </w:rPr>
        <w:t xml:space="preserve"> </w:t>
      </w:r>
      <w:r w:rsidR="006B0B25">
        <w:rPr>
          <w:rFonts w:ascii="Times New Roman" w:hAnsi="Times New Roman" w:cs="Times New Roman"/>
          <w:sz w:val="24"/>
          <w:szCs w:val="24"/>
        </w:rPr>
        <w:t>prévues</w:t>
      </w:r>
      <w:proofErr w:type="gramEnd"/>
      <w:r w:rsidR="006B0B25">
        <w:rPr>
          <w:rFonts w:ascii="Times New Roman" w:hAnsi="Times New Roman" w:cs="Times New Roman"/>
          <w:sz w:val="24"/>
          <w:szCs w:val="24"/>
        </w:rPr>
        <w:t xml:space="preserve"> aux articles D433-7 à D433-11 du CGFP </w:t>
      </w:r>
      <w:r>
        <w:rPr>
          <w:rFonts w:ascii="Times New Roman" w:hAnsi="Times New Roman" w:cs="Times New Roman"/>
          <w:sz w:val="24"/>
          <w:szCs w:val="24"/>
        </w:rPr>
        <w:t xml:space="preserve">a vocation </w:t>
      </w:r>
      <w:r w:rsidR="00B9307A">
        <w:rPr>
          <w:rFonts w:ascii="Times New Roman" w:hAnsi="Times New Roman" w:cs="Times New Roman"/>
          <w:sz w:val="24"/>
          <w:szCs w:val="24"/>
        </w:rPr>
        <w:t xml:space="preserve">à </w:t>
      </w:r>
      <w:r w:rsidRPr="00D073E9">
        <w:rPr>
          <w:rFonts w:ascii="Times New Roman" w:hAnsi="Times New Roman" w:cs="Times New Roman"/>
          <w:sz w:val="24"/>
          <w:szCs w:val="24"/>
        </w:rPr>
        <w:t xml:space="preserve">couvrir les frais liés </w:t>
      </w:r>
      <w:r w:rsidR="00205A5B">
        <w:rPr>
          <w:rFonts w:ascii="Times New Roman" w:hAnsi="Times New Roman" w:cs="Times New Roman"/>
          <w:sz w:val="24"/>
          <w:szCs w:val="24"/>
        </w:rPr>
        <w:t>au télétravail</w:t>
      </w:r>
      <w:r w:rsidRPr="00D073E9">
        <w:rPr>
          <w:rFonts w:ascii="Times New Roman" w:hAnsi="Times New Roman" w:cs="Times New Roman"/>
          <w:sz w:val="24"/>
          <w:szCs w:val="24"/>
        </w:rPr>
        <w:t xml:space="preserve"> pour les agents, à raison d’une indemnité</w:t>
      </w:r>
      <w:r w:rsidR="001F4356">
        <w:rPr>
          <w:rFonts w:ascii="Times New Roman" w:hAnsi="Times New Roman" w:cs="Times New Roman"/>
          <w:sz w:val="24"/>
          <w:szCs w:val="24"/>
        </w:rPr>
        <w:t xml:space="preserve"> fixée par arrêté ministériel</w:t>
      </w:r>
      <w:r w:rsidR="00205A5B">
        <w:rPr>
          <w:rFonts w:ascii="Times New Roman" w:hAnsi="Times New Roman" w:cs="Times New Roman"/>
          <w:sz w:val="24"/>
          <w:szCs w:val="24"/>
        </w:rPr>
        <w:t xml:space="preserve"> </w:t>
      </w:r>
      <w:r w:rsidRPr="00D073E9">
        <w:rPr>
          <w:rFonts w:ascii="Times New Roman" w:hAnsi="Times New Roman" w:cs="Times New Roman"/>
          <w:sz w:val="24"/>
          <w:szCs w:val="24"/>
        </w:rPr>
        <w:t>payable trimestriellement</w:t>
      </w:r>
      <w:r w:rsidR="00B9307A">
        <w:rPr>
          <w:rFonts w:ascii="Times New Roman" w:hAnsi="Times New Roman" w:cs="Times New Roman"/>
          <w:sz w:val="24"/>
          <w:szCs w:val="24"/>
        </w:rPr>
        <w:t>.</w:t>
      </w:r>
    </w:p>
    <w:p w:rsidR="00A02514" w:rsidRPr="00EC5B45" w:rsidRDefault="00A02514" w:rsidP="00EC5B45">
      <w:pPr>
        <w:pStyle w:val="Modle-Numrodepage"/>
        <w:jc w:val="both"/>
        <w:rPr>
          <w:rFonts w:ascii="Times New Roman" w:hAnsi="Times New Roman" w:cs="Times New Roman"/>
          <w:i/>
          <w:sz w:val="24"/>
          <w:szCs w:val="24"/>
        </w:rPr>
      </w:pPr>
    </w:p>
    <w:p w:rsidR="00DB217C" w:rsidRPr="00EC5B45" w:rsidRDefault="0096039A" w:rsidP="00EC5B45">
      <w:pPr>
        <w:pStyle w:val="Modle-Numrodepage"/>
        <w:jc w:val="both"/>
        <w:rPr>
          <w:rFonts w:ascii="Times New Roman" w:hAnsi="Times New Roman" w:cs="Times New Roman"/>
          <w:b/>
          <w:sz w:val="24"/>
          <w:szCs w:val="24"/>
        </w:rPr>
      </w:pPr>
      <w:r>
        <w:rPr>
          <w:rFonts w:ascii="Times New Roman" w:hAnsi="Times New Roman" w:cs="Times New Roman"/>
          <w:b/>
          <w:sz w:val="24"/>
          <w:szCs w:val="24"/>
        </w:rPr>
        <w:t>7</w:t>
      </w:r>
      <w:r w:rsidR="00DB217C" w:rsidRPr="00EC5B45">
        <w:rPr>
          <w:rFonts w:ascii="Times New Roman" w:hAnsi="Times New Roman" w:cs="Times New Roman"/>
          <w:b/>
          <w:sz w:val="24"/>
          <w:szCs w:val="24"/>
        </w:rPr>
        <w:t xml:space="preserve"> – Quotités autorisées</w:t>
      </w:r>
    </w:p>
    <w:p w:rsidR="00DB217C"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La quotité des fonctions pouvant être exercées sous la forme du télétravail ne peut être supérieure à 3 jours par semaine. Le temps de présence sur le lieu d'affectation ne peut être inférieur à 2 jours par semaine. Les seuils définis au premier alinéa peuvent s'apprécier sur une base mensuelle.</w:t>
      </w:r>
    </w:p>
    <w:p w:rsidR="00267C24" w:rsidRPr="00EC5B45" w:rsidRDefault="00267C24" w:rsidP="00EC5B45">
      <w:pPr>
        <w:pStyle w:val="Modle-Numrodepage"/>
        <w:jc w:val="both"/>
        <w:rPr>
          <w:rFonts w:ascii="Times New Roman" w:hAnsi="Times New Roman" w:cs="Times New Roman"/>
          <w:sz w:val="24"/>
          <w:szCs w:val="24"/>
        </w:rPr>
      </w:pPr>
      <w:r>
        <w:rPr>
          <w:rFonts w:ascii="Times New Roman" w:hAnsi="Times New Roman" w:cs="Times New Roman"/>
          <w:sz w:val="24"/>
          <w:szCs w:val="24"/>
        </w:rPr>
        <w:t>L’employeur peut prévoir une période d’adaptation de 3 mois maximum.</w:t>
      </w:r>
    </w:p>
    <w:p w:rsidR="00DB217C" w:rsidRPr="00EC5B45" w:rsidRDefault="00DB217C" w:rsidP="00EC5B45">
      <w:pPr>
        <w:pStyle w:val="Modle-Numrodepage"/>
        <w:jc w:val="both"/>
        <w:rPr>
          <w:rFonts w:ascii="Times New Roman" w:hAnsi="Times New Roman" w:cs="Times New Roman"/>
          <w:b/>
          <w:i/>
          <w:sz w:val="24"/>
          <w:szCs w:val="24"/>
        </w:rPr>
      </w:pPr>
      <w:r w:rsidRPr="00EC5B45">
        <w:rPr>
          <w:rFonts w:ascii="Times New Roman" w:hAnsi="Times New Roman" w:cs="Times New Roman"/>
          <w:b/>
          <w:i/>
          <w:sz w:val="24"/>
          <w:szCs w:val="24"/>
        </w:rPr>
        <w:t>Dérogation</w:t>
      </w:r>
      <w:r w:rsidR="00B375F5">
        <w:rPr>
          <w:rFonts w:ascii="Times New Roman" w:hAnsi="Times New Roman" w:cs="Times New Roman"/>
          <w:b/>
          <w:i/>
          <w:sz w:val="24"/>
          <w:szCs w:val="24"/>
        </w:rPr>
        <w:t xml:space="preserve"> possible à la quotité maximale de télétravail</w:t>
      </w:r>
      <w:r w:rsidRPr="00EC5B45">
        <w:rPr>
          <w:rFonts w:ascii="Times New Roman" w:hAnsi="Times New Roman" w:cs="Times New Roman"/>
          <w:b/>
          <w:i/>
          <w:sz w:val="24"/>
          <w:szCs w:val="24"/>
        </w:rPr>
        <w:t xml:space="preserve"> :</w:t>
      </w:r>
    </w:p>
    <w:p w:rsidR="00DB217C" w:rsidRDefault="00641D6C" w:rsidP="00EC5B45">
      <w:pPr>
        <w:pStyle w:val="Modle-Numrodepage"/>
        <w:jc w:val="both"/>
        <w:rPr>
          <w:rFonts w:ascii="Times New Roman" w:hAnsi="Times New Roman" w:cs="Times New Roman"/>
          <w:i/>
          <w:sz w:val="24"/>
          <w:szCs w:val="24"/>
        </w:rPr>
      </w:pPr>
      <w:r>
        <w:rPr>
          <w:rFonts w:ascii="Times New Roman" w:hAnsi="Times New Roman" w:cs="Times New Roman"/>
          <w:i/>
          <w:sz w:val="24"/>
          <w:szCs w:val="24"/>
        </w:rPr>
        <w:t xml:space="preserve">- </w:t>
      </w:r>
      <w:r w:rsidR="00B375F5">
        <w:rPr>
          <w:rFonts w:ascii="Times New Roman" w:hAnsi="Times New Roman" w:cs="Times New Roman"/>
          <w:i/>
          <w:sz w:val="24"/>
          <w:szCs w:val="24"/>
        </w:rPr>
        <w:t>Pour les agents en situations particulières : handicap, femmes enceintes, proches aidants…</w:t>
      </w:r>
    </w:p>
    <w:p w:rsidR="00641D6C" w:rsidRDefault="00641D6C" w:rsidP="00EC5B45">
      <w:pPr>
        <w:pStyle w:val="Modle-Numrodepage"/>
        <w:jc w:val="both"/>
        <w:rPr>
          <w:rFonts w:ascii="Times New Roman" w:hAnsi="Times New Roman" w:cs="Times New Roman"/>
          <w:i/>
          <w:sz w:val="24"/>
          <w:szCs w:val="24"/>
        </w:rPr>
      </w:pPr>
      <w:r>
        <w:rPr>
          <w:rFonts w:ascii="Times New Roman" w:hAnsi="Times New Roman" w:cs="Times New Roman"/>
          <w:i/>
          <w:sz w:val="24"/>
          <w:szCs w:val="24"/>
        </w:rPr>
        <w:lastRenderedPageBreak/>
        <w:t>- Lorsqu’une autorisation temporaire de télétravail a été demandée et accordée en raison d’une situation exceptionnelle perturbant l’accès au service ou le travail sur site.</w:t>
      </w:r>
    </w:p>
    <w:p w:rsidR="00926107" w:rsidRPr="00926107" w:rsidRDefault="00926107" w:rsidP="00EC5B45">
      <w:pPr>
        <w:pStyle w:val="Modle-Numrodepage"/>
        <w:jc w:val="both"/>
        <w:rPr>
          <w:rFonts w:ascii="Times New Roman" w:hAnsi="Times New Roman" w:cs="Times New Roman"/>
          <w:sz w:val="24"/>
          <w:szCs w:val="24"/>
        </w:rPr>
      </w:pPr>
      <w:r>
        <w:rPr>
          <w:rFonts w:ascii="Times New Roman" w:hAnsi="Times New Roman" w:cs="Times New Roman"/>
          <w:sz w:val="24"/>
          <w:szCs w:val="24"/>
        </w:rPr>
        <w:t xml:space="preserve">Tout refus opposé à une demande d’autorisation de télétravail doit être motivé et </w:t>
      </w:r>
      <w:r w:rsidR="002C6439">
        <w:rPr>
          <w:rFonts w:ascii="Times New Roman" w:hAnsi="Times New Roman" w:cs="Times New Roman"/>
          <w:sz w:val="24"/>
          <w:szCs w:val="24"/>
        </w:rPr>
        <w:t>précédé d’un entretien. En cas de rejet de sa demande, l’agent peut saisir l’instance de dialogue social compétente.</w:t>
      </w:r>
    </w:p>
    <w:p w:rsidR="00926107" w:rsidRPr="00EC5B45" w:rsidRDefault="00926107" w:rsidP="00EC5B45">
      <w:pPr>
        <w:pStyle w:val="Modle-Numrodepage"/>
        <w:jc w:val="both"/>
        <w:rPr>
          <w:rFonts w:ascii="Times New Roman" w:hAnsi="Times New Roman" w:cs="Times New Roman"/>
          <w:i/>
          <w:sz w:val="24"/>
          <w:szCs w:val="24"/>
        </w:rPr>
      </w:pPr>
    </w:p>
    <w:p w:rsidR="009A5A83" w:rsidRDefault="0096039A" w:rsidP="00EC5B45">
      <w:pPr>
        <w:pStyle w:val="Modle-Numrodepage"/>
        <w:jc w:val="both"/>
        <w:rPr>
          <w:rFonts w:ascii="Times New Roman" w:hAnsi="Times New Roman" w:cs="Times New Roman"/>
          <w:b/>
          <w:sz w:val="24"/>
          <w:szCs w:val="24"/>
        </w:rPr>
      </w:pPr>
      <w:r>
        <w:rPr>
          <w:rFonts w:ascii="Times New Roman" w:hAnsi="Times New Roman" w:cs="Times New Roman"/>
          <w:b/>
          <w:sz w:val="24"/>
          <w:szCs w:val="24"/>
        </w:rPr>
        <w:t>8</w:t>
      </w:r>
      <w:r w:rsidR="009A5A83" w:rsidRPr="00EC5B45">
        <w:rPr>
          <w:rFonts w:ascii="Times New Roman" w:hAnsi="Times New Roman" w:cs="Times New Roman"/>
          <w:b/>
          <w:sz w:val="24"/>
          <w:szCs w:val="24"/>
        </w:rPr>
        <w:t xml:space="preserve"> – </w:t>
      </w:r>
      <w:r w:rsidR="009A5A83">
        <w:rPr>
          <w:rFonts w:ascii="Times New Roman" w:hAnsi="Times New Roman" w:cs="Times New Roman"/>
          <w:b/>
          <w:sz w:val="24"/>
          <w:szCs w:val="24"/>
        </w:rPr>
        <w:t>Réversibilité</w:t>
      </w:r>
    </w:p>
    <w:p w:rsidR="009A5A83" w:rsidRPr="00963027" w:rsidRDefault="00C31553" w:rsidP="00EC5B45">
      <w:pPr>
        <w:pStyle w:val="Modle-Numrodepage"/>
        <w:jc w:val="both"/>
        <w:rPr>
          <w:rFonts w:ascii="Times New Roman" w:hAnsi="Times New Roman" w:cs="Times New Roman"/>
          <w:sz w:val="24"/>
          <w:szCs w:val="24"/>
        </w:rPr>
      </w:pPr>
      <w:r w:rsidRPr="00963027">
        <w:rPr>
          <w:rFonts w:ascii="Times New Roman" w:hAnsi="Times New Roman" w:cs="Times New Roman"/>
          <w:sz w:val="24"/>
          <w:szCs w:val="24"/>
        </w:rPr>
        <w:t>Hors circonstances exceptionnelles et télétravail ponctuel, lorsque l’administration souhaite mettre fin à une autorisation de télétravail, sa décision, communiquée par écrit, doit être précédée d’un entretien et motivée au regard de l’intérêt du service. L’agent en télétravail n’a pas pour sa part à justifier sa décision de renoncer au bénéfice d’une autorisation de télétravail.</w:t>
      </w:r>
    </w:p>
    <w:p w:rsidR="00C31553" w:rsidRPr="00963027" w:rsidRDefault="00C31553" w:rsidP="00EC5B45">
      <w:pPr>
        <w:pStyle w:val="Modle-Numrodepage"/>
        <w:jc w:val="both"/>
        <w:rPr>
          <w:rFonts w:ascii="Times New Roman" w:hAnsi="Times New Roman" w:cs="Times New Roman"/>
          <w:sz w:val="24"/>
          <w:szCs w:val="24"/>
        </w:rPr>
      </w:pPr>
      <w:r w:rsidRPr="00963027">
        <w:rPr>
          <w:rFonts w:ascii="Times New Roman" w:hAnsi="Times New Roman" w:cs="Times New Roman"/>
          <w:sz w:val="24"/>
          <w:szCs w:val="24"/>
        </w:rPr>
        <w:t>Lorsque l’administration ou un agent décide de mettre fin à une autorisation de télétravail, un délai de prévenance doit être respecté. Ce délai est d’un mois pendant la période d’adaptation prévue par l’autorisation de télétravail et de deux mois au-delà de cette période. Lorsque l’interruption du télétravail est à l’initiative de l’administration, ce délai peut être réduit en cas de nécessité du service dûment motivée, avec un entretien préalable. Lorsqu’aucune contrainte organisationnelle ne s’y oppose, il convient d’autoriser l’agent, qui demande à reprendre l’intégralité de son temps de travail en présentiel, à le faire dans un délai plus court que le délai de prévenance de deux mois</w:t>
      </w:r>
      <w:bookmarkStart w:id="0" w:name="_GoBack"/>
      <w:bookmarkEnd w:id="0"/>
      <w:r w:rsidRPr="00963027">
        <w:rPr>
          <w:rFonts w:ascii="Times New Roman" w:hAnsi="Times New Roman" w:cs="Times New Roman"/>
          <w:sz w:val="24"/>
          <w:szCs w:val="24"/>
        </w:rPr>
        <w:t>.</w:t>
      </w:r>
    </w:p>
    <w:p w:rsidR="00C31553" w:rsidRPr="00963027" w:rsidRDefault="00C31553" w:rsidP="00EC5B45">
      <w:pPr>
        <w:pStyle w:val="Modle-Numrodepage"/>
        <w:jc w:val="both"/>
        <w:rPr>
          <w:rFonts w:ascii="Times New Roman" w:hAnsi="Times New Roman" w:cs="Times New Roman"/>
          <w:sz w:val="24"/>
          <w:szCs w:val="24"/>
        </w:rPr>
      </w:pPr>
      <w:r w:rsidRPr="00963027">
        <w:rPr>
          <w:rFonts w:ascii="Times New Roman" w:hAnsi="Times New Roman" w:cs="Times New Roman"/>
          <w:sz w:val="24"/>
          <w:szCs w:val="24"/>
        </w:rPr>
        <w:t>Les nécessités de service peuvent également justifier, sous réserve du respect d’un délai de prévenance, l’exigence d’un retour sur site pendant un jour de télétravail. Lorsqu’un retour sur site apparaît impératif pour plusieurs jours consécutifs, il peut être procédé à une suspension provisoire de l’autorisation de télétravail. Cette suspension doit être motivée par des nécessités de service. Un agent peut également informer son supérieur hiérarchique de sa nécessité de venir sur site un jour pour lequel il bénéficie d’une autorisation de télétravail et demander à déplacer ce jour de télétravail qui lui avait été accordé. L’employeur garantit les conditions du retour de l’agent en télétravail sur son poste de travail, avec les mêmes droit et devoirs que l’agent exerçant totalement en présentiel. En cas de nécessité ou de facilité pour l’organisation de son travail ou sa réalisation, l’agent bénéficiant d’une autorisation de télétravailler peut décider d’effectuer ses activités sur son lieu de travail. L’</w:t>
      </w:r>
      <w:r w:rsidR="00352615">
        <w:rPr>
          <w:rFonts w:ascii="Times New Roman" w:hAnsi="Times New Roman" w:cs="Times New Roman"/>
          <w:sz w:val="24"/>
          <w:szCs w:val="24"/>
        </w:rPr>
        <w:t xml:space="preserve">agent </w:t>
      </w:r>
      <w:r w:rsidRPr="00963027">
        <w:rPr>
          <w:rFonts w:ascii="Times New Roman" w:hAnsi="Times New Roman" w:cs="Times New Roman"/>
          <w:sz w:val="24"/>
          <w:szCs w:val="24"/>
        </w:rPr>
        <w:t xml:space="preserve">en informe </w:t>
      </w:r>
      <w:r w:rsidR="00352615">
        <w:rPr>
          <w:rFonts w:ascii="Times New Roman" w:hAnsi="Times New Roman" w:cs="Times New Roman"/>
          <w:sz w:val="24"/>
          <w:szCs w:val="24"/>
        </w:rPr>
        <w:t xml:space="preserve">alors </w:t>
      </w:r>
      <w:r w:rsidRPr="00963027">
        <w:rPr>
          <w:rFonts w:ascii="Times New Roman" w:hAnsi="Times New Roman" w:cs="Times New Roman"/>
          <w:sz w:val="24"/>
          <w:szCs w:val="24"/>
        </w:rPr>
        <w:t xml:space="preserve">son supérieur hiérarchique. </w:t>
      </w:r>
    </w:p>
    <w:p w:rsidR="00C31553" w:rsidRDefault="00C31553" w:rsidP="00EC5B45">
      <w:pPr>
        <w:pStyle w:val="Modle-Numrodepage"/>
        <w:jc w:val="both"/>
        <w:rPr>
          <w:rFonts w:ascii="Times New Roman" w:hAnsi="Times New Roman" w:cs="Times New Roman"/>
          <w:sz w:val="24"/>
          <w:szCs w:val="24"/>
        </w:rPr>
      </w:pP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L'organe délibérant après en avoir délibéré :</w:t>
      </w:r>
    </w:p>
    <w:p w:rsidR="00DB217C" w:rsidRPr="00EC5B45" w:rsidRDefault="00DB217C" w:rsidP="00EC5B45">
      <w:pPr>
        <w:pStyle w:val="Modle-Numrodepage"/>
        <w:jc w:val="both"/>
        <w:rPr>
          <w:rFonts w:ascii="Times New Roman" w:eastAsia="Times New Roman" w:hAnsi="Times New Roman" w:cs="Times New Roman"/>
          <w:b/>
          <w:bCs/>
          <w:color w:val="6A9531"/>
          <w:sz w:val="24"/>
          <w:szCs w:val="24"/>
        </w:rPr>
      </w:pP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b/>
          <w:sz w:val="24"/>
          <w:szCs w:val="24"/>
        </w:rPr>
        <w:t>DECIDE</w:t>
      </w:r>
      <w:r w:rsidRPr="00EC5B45">
        <w:rPr>
          <w:rFonts w:ascii="Times New Roman" w:hAnsi="Times New Roman" w:cs="Times New Roman"/>
          <w:sz w:val="24"/>
          <w:szCs w:val="24"/>
        </w:rPr>
        <w:t xml:space="preserve"> l'instauration du télétravail au sein de la collectivité ou de l'établissement à compter du ………………………….. ;</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b/>
          <w:sz w:val="24"/>
          <w:szCs w:val="24"/>
        </w:rPr>
        <w:t>DECIDE</w:t>
      </w:r>
      <w:r w:rsidRPr="00EC5B45">
        <w:rPr>
          <w:rFonts w:ascii="Times New Roman" w:hAnsi="Times New Roman" w:cs="Times New Roman"/>
          <w:sz w:val="24"/>
          <w:szCs w:val="24"/>
        </w:rPr>
        <w:t xml:space="preserve"> la validation des critères et modalités d'exercice du télétravail tels que définis ci-dessus ;</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b/>
          <w:sz w:val="24"/>
          <w:szCs w:val="24"/>
        </w:rPr>
        <w:t>DIT QUE</w:t>
      </w:r>
      <w:r w:rsidRPr="00EC5B45">
        <w:rPr>
          <w:rFonts w:ascii="Times New Roman" w:hAnsi="Times New Roman" w:cs="Times New Roman"/>
          <w:sz w:val="24"/>
          <w:szCs w:val="24"/>
        </w:rPr>
        <w:t xml:space="preserve"> les crédits correspondants sont inscrits au budget.</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 xml:space="preserve">Visa de la Préfecture : </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Fait à ....................... </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ab/>
      </w:r>
      <w:r w:rsidRPr="00EC5B45">
        <w:rPr>
          <w:rFonts w:ascii="Times New Roman" w:hAnsi="Times New Roman" w:cs="Times New Roman"/>
          <w:sz w:val="24"/>
          <w:szCs w:val="24"/>
        </w:rPr>
        <w:tab/>
        <w:t xml:space="preserve">Délibération rendue exécutoire par publication à compter du …/…/……                                                       </w:t>
      </w:r>
    </w:p>
    <w:p w:rsidR="00DB217C" w:rsidRPr="00EC5B45" w:rsidRDefault="00DB217C" w:rsidP="00EC5B45">
      <w:pPr>
        <w:pStyle w:val="Modle-Numrodepage"/>
        <w:jc w:val="both"/>
        <w:rPr>
          <w:rFonts w:ascii="Times New Roman" w:hAnsi="Times New Roman" w:cs="Times New Roman"/>
          <w:sz w:val="24"/>
          <w:szCs w:val="24"/>
        </w:rPr>
      </w:pPr>
      <w:r w:rsidRPr="00EC5B45">
        <w:rPr>
          <w:rFonts w:ascii="Times New Roman" w:hAnsi="Times New Roman" w:cs="Times New Roman"/>
          <w:sz w:val="24"/>
          <w:szCs w:val="24"/>
        </w:rPr>
        <w:t xml:space="preserve">                                                        Le Maire ou le Président,</w:t>
      </w:r>
    </w:p>
    <w:p w:rsidR="00E77DAC" w:rsidRPr="00EC5B45" w:rsidRDefault="00DB217C" w:rsidP="001F619C">
      <w:pPr>
        <w:pStyle w:val="Modle-Numrodepage"/>
        <w:ind w:left="1418" w:firstLine="709"/>
        <w:jc w:val="both"/>
        <w:rPr>
          <w:rFonts w:ascii="Times New Roman" w:hAnsi="Times New Roman" w:cs="Times New Roman"/>
          <w:sz w:val="24"/>
        </w:rPr>
      </w:pPr>
      <w:r w:rsidRPr="00EC5B45">
        <w:rPr>
          <w:rFonts w:ascii="Times New Roman" w:hAnsi="Times New Roman" w:cs="Times New Roman"/>
          <w:sz w:val="24"/>
          <w:szCs w:val="24"/>
        </w:rPr>
        <w:t>(Cachet et signature de l'autorité territoriale) </w:t>
      </w:r>
    </w:p>
    <w:sectPr w:rsidR="00E77DAC" w:rsidRPr="00EC5B45" w:rsidSect="00F371C6">
      <w:footerReference w:type="default" r:id="rId8"/>
      <w:pgSz w:w="11900" w:h="16840"/>
      <w:pgMar w:top="851" w:right="1134" w:bottom="851" w:left="1134"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1D12" w:rsidRDefault="006D1D12" w:rsidP="004311A3">
      <w:r>
        <w:separator/>
      </w:r>
    </w:p>
  </w:endnote>
  <w:endnote w:type="continuationSeparator" w:id="0">
    <w:p w:rsidR="006D1D12" w:rsidRDefault="006D1D12" w:rsidP="00431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tyllo">
    <w:altName w:val="Times New Roman"/>
    <w:charset w:val="00"/>
    <w:family w:val="auto"/>
    <w:pitch w:val="variable"/>
    <w:sig w:usb0="8000002F" w:usb1="4000004A" w:usb2="00000000" w:usb3="00000000" w:csb0="00000111"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altName w:val="Lucida Sans Unicode"/>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024" w:rsidRDefault="00CF3024" w:rsidP="00A35CB1">
    <w:pPr>
      <w:pStyle w:val="Modle-Numrodepage"/>
    </w:pPr>
    <w:r>
      <w:ptab w:relativeTo="margin" w:alignment="right" w:leader="none"/>
    </w:r>
    <w:r w:rsidRPr="00612AE8">
      <w:fldChar w:fldCharType="begin"/>
    </w:r>
    <w:r w:rsidRPr="00612AE8">
      <w:instrText xml:space="preserve"> PAGE  \* Arabic  \* MERGEFORMAT </w:instrText>
    </w:r>
    <w:r w:rsidRPr="00612AE8">
      <w:fldChar w:fldCharType="separate"/>
    </w:r>
    <w:r w:rsidR="00FC591F">
      <w:rPr>
        <w:noProof/>
      </w:rPr>
      <w:t>4</w:t>
    </w:r>
    <w:r w:rsidRPr="00612AE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1D12" w:rsidRDefault="006D1D12" w:rsidP="004311A3">
      <w:r>
        <w:separator/>
      </w:r>
    </w:p>
  </w:footnote>
  <w:footnote w:type="continuationSeparator" w:id="0">
    <w:p w:rsidR="006D1D12" w:rsidRDefault="006D1D12" w:rsidP="004311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151AC"/>
    <w:multiLevelType w:val="hybridMultilevel"/>
    <w:tmpl w:val="C7E07318"/>
    <w:lvl w:ilvl="0" w:tplc="6C20A93A">
      <w:start w:val="3"/>
      <w:numFmt w:val="bullet"/>
      <w:lvlText w:val=""/>
      <w:lvlJc w:val="left"/>
      <w:pPr>
        <w:ind w:left="720" w:hanging="360"/>
      </w:pPr>
      <w:rPr>
        <w:rFonts w:ascii="Wingdings" w:eastAsiaTheme="minorEastAsia" w:hAnsi="Wingding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1E9913C1"/>
    <w:multiLevelType w:val="hybridMultilevel"/>
    <w:tmpl w:val="146A6D4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1F082935"/>
    <w:multiLevelType w:val="hybridMultilevel"/>
    <w:tmpl w:val="144AD930"/>
    <w:lvl w:ilvl="0" w:tplc="8312F2E6">
      <w:start w:val="1"/>
      <w:numFmt w:val="bullet"/>
      <w:pStyle w:val="Modle-Puce1"/>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15:restartNumberingAfterBreak="0">
    <w:nsid w:val="236875D1"/>
    <w:multiLevelType w:val="hybridMultilevel"/>
    <w:tmpl w:val="C3D2D622"/>
    <w:lvl w:ilvl="0" w:tplc="7E04BD5A">
      <w:start w:val="1"/>
      <w:numFmt w:val="bullet"/>
      <w:pStyle w:val="Paragraphedeliste"/>
      <w:lvlText w:val=""/>
      <w:lvlJc w:val="left"/>
      <w:pPr>
        <w:ind w:left="360" w:hanging="360"/>
      </w:pPr>
      <w:rPr>
        <w:rFonts w:ascii="Wingdings 2" w:hAnsi="Wingdings 2" w:hint="default"/>
      </w:rPr>
    </w:lvl>
    <w:lvl w:ilvl="1" w:tplc="040C0003">
      <w:start w:val="1"/>
      <w:numFmt w:val="bullet"/>
      <w:lvlText w:val="o"/>
      <w:lvlJc w:val="left"/>
      <w:pPr>
        <w:ind w:left="1440" w:hanging="360"/>
      </w:pPr>
      <w:rPr>
        <w:rFonts w:ascii="Courier New" w:hAnsi="Courier New"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Times New Roman"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Times New Roman"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2EF8270A"/>
    <w:multiLevelType w:val="hybridMultilevel"/>
    <w:tmpl w:val="E28CB5C4"/>
    <w:lvl w:ilvl="0" w:tplc="3A66E9EA">
      <w:start w:val="1"/>
      <w:numFmt w:val="bullet"/>
      <w:pStyle w:val="Modle-Puce3"/>
      <w:lvlText w:val="–"/>
      <w:lvlJc w:val="left"/>
      <w:pPr>
        <w:ind w:left="1571" w:hanging="360"/>
      </w:pPr>
      <w:rPr>
        <w:rFonts w:ascii="Trebuchet MS" w:hAnsi="Trebuchet M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5" w15:restartNumberingAfterBreak="0">
    <w:nsid w:val="3E78430B"/>
    <w:multiLevelType w:val="hybridMultilevel"/>
    <w:tmpl w:val="9BA44B4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45C30905"/>
    <w:multiLevelType w:val="hybridMultilevel"/>
    <w:tmpl w:val="548270D4"/>
    <w:lvl w:ilvl="0" w:tplc="9E407C0C">
      <w:start w:val="1"/>
      <w:numFmt w:val="bullet"/>
      <w:pStyle w:val="Modle-Puce2"/>
      <w:lvlText w:val=""/>
      <w:lvlJc w:val="left"/>
      <w:pPr>
        <w:ind w:left="360"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7" w15:restartNumberingAfterBreak="0">
    <w:nsid w:val="526711F2"/>
    <w:multiLevelType w:val="hybridMultilevel"/>
    <w:tmpl w:val="2B34C3A8"/>
    <w:lvl w:ilvl="0" w:tplc="A300E1BC">
      <w:start w:val="1"/>
      <w:numFmt w:val="bullet"/>
      <w:lvlText w:val="—"/>
      <w:lvlJc w:val="left"/>
      <w:pPr>
        <w:ind w:left="1494" w:hanging="360"/>
      </w:pPr>
      <w:rPr>
        <w:rFonts w:ascii="Styllo" w:hAnsi="Styllo"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BA92C8F"/>
    <w:multiLevelType w:val="hybridMultilevel"/>
    <w:tmpl w:val="44BE7B0C"/>
    <w:lvl w:ilvl="0" w:tplc="B3F698E0">
      <w:start w:val="1"/>
      <w:numFmt w:val="bullet"/>
      <w:lvlText w:val="-"/>
      <w:lvlJc w:val="left"/>
      <w:pPr>
        <w:ind w:left="1004" w:hanging="360"/>
      </w:pPr>
      <w:rPr>
        <w:rFonts w:ascii="Arial" w:eastAsia="MS Mincho" w:hAnsi="Arial" w:cs="Arial" w:hint="default"/>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start w:val="1"/>
      <w:numFmt w:val="bullet"/>
      <w:lvlText w:val=""/>
      <w:lvlJc w:val="left"/>
      <w:pPr>
        <w:ind w:left="3164" w:hanging="360"/>
      </w:pPr>
      <w:rPr>
        <w:rFonts w:ascii="Symbol" w:hAnsi="Symbol" w:hint="default"/>
      </w:rPr>
    </w:lvl>
    <w:lvl w:ilvl="4" w:tplc="040C0003">
      <w:start w:val="1"/>
      <w:numFmt w:val="bullet"/>
      <w:lvlText w:val="o"/>
      <w:lvlJc w:val="left"/>
      <w:pPr>
        <w:ind w:left="3884" w:hanging="360"/>
      </w:pPr>
      <w:rPr>
        <w:rFonts w:ascii="Courier New" w:hAnsi="Courier New" w:cs="Courier New" w:hint="default"/>
      </w:rPr>
    </w:lvl>
    <w:lvl w:ilvl="5" w:tplc="040C0005">
      <w:start w:val="1"/>
      <w:numFmt w:val="bullet"/>
      <w:lvlText w:val=""/>
      <w:lvlJc w:val="left"/>
      <w:pPr>
        <w:ind w:left="4604" w:hanging="360"/>
      </w:pPr>
      <w:rPr>
        <w:rFonts w:ascii="Wingdings" w:hAnsi="Wingdings" w:hint="default"/>
      </w:rPr>
    </w:lvl>
    <w:lvl w:ilvl="6" w:tplc="040C0001">
      <w:start w:val="1"/>
      <w:numFmt w:val="bullet"/>
      <w:lvlText w:val=""/>
      <w:lvlJc w:val="left"/>
      <w:pPr>
        <w:ind w:left="5324" w:hanging="360"/>
      </w:pPr>
      <w:rPr>
        <w:rFonts w:ascii="Symbol" w:hAnsi="Symbol" w:hint="default"/>
      </w:rPr>
    </w:lvl>
    <w:lvl w:ilvl="7" w:tplc="040C0003">
      <w:start w:val="1"/>
      <w:numFmt w:val="bullet"/>
      <w:lvlText w:val="o"/>
      <w:lvlJc w:val="left"/>
      <w:pPr>
        <w:ind w:left="6044" w:hanging="360"/>
      </w:pPr>
      <w:rPr>
        <w:rFonts w:ascii="Courier New" w:hAnsi="Courier New" w:cs="Courier New" w:hint="default"/>
      </w:rPr>
    </w:lvl>
    <w:lvl w:ilvl="8" w:tplc="040C0005">
      <w:start w:val="1"/>
      <w:numFmt w:val="bullet"/>
      <w:lvlText w:val=""/>
      <w:lvlJc w:val="left"/>
      <w:pPr>
        <w:ind w:left="6764" w:hanging="360"/>
      </w:pPr>
      <w:rPr>
        <w:rFonts w:ascii="Wingdings" w:hAnsi="Wingdings" w:hint="default"/>
      </w:rPr>
    </w:lvl>
  </w:abstractNum>
  <w:abstractNum w:abstractNumId="9" w15:restartNumberingAfterBreak="0">
    <w:nsid w:val="5BB50752"/>
    <w:multiLevelType w:val="hybridMultilevel"/>
    <w:tmpl w:val="EAF2EC34"/>
    <w:lvl w:ilvl="0" w:tplc="0B4490BA">
      <w:start w:val="1"/>
      <w:numFmt w:val="bullet"/>
      <w:pStyle w:val="Modle-Miseenvaleurparagrapheavecpuce"/>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15:restartNumberingAfterBreak="0">
    <w:nsid w:val="6B5F63F6"/>
    <w:multiLevelType w:val="hybridMultilevel"/>
    <w:tmpl w:val="293E85FA"/>
    <w:lvl w:ilvl="0" w:tplc="1D602CD2">
      <w:start w:val="1"/>
      <w:numFmt w:val="bullet"/>
      <w:lvlText w:val="4"/>
      <w:lvlJc w:val="left"/>
      <w:pPr>
        <w:ind w:left="1287" w:hanging="360"/>
      </w:pPr>
      <w:rPr>
        <w:rFonts w:ascii="Webdings" w:hAnsi="Web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1" w15:restartNumberingAfterBreak="0">
    <w:nsid w:val="6EEE6A4D"/>
    <w:multiLevelType w:val="hybridMultilevel"/>
    <w:tmpl w:val="B98833F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7BAF3FF7"/>
    <w:multiLevelType w:val="hybridMultilevel"/>
    <w:tmpl w:val="F8CEC0D4"/>
    <w:lvl w:ilvl="0" w:tplc="9104A9C8">
      <w:start w:val="1"/>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7"/>
  </w:num>
  <w:num w:numId="4">
    <w:abstractNumId w:val="10"/>
  </w:num>
  <w:num w:numId="5">
    <w:abstractNumId w:val="9"/>
  </w:num>
  <w:num w:numId="6">
    <w:abstractNumId w:val="4"/>
  </w:num>
  <w:num w:numId="7">
    <w:abstractNumId w:val="3"/>
  </w:num>
  <w:num w:numId="8">
    <w:abstractNumId w:val="1"/>
  </w:num>
  <w:num w:numId="9">
    <w:abstractNumId w:val="11"/>
  </w:num>
  <w:num w:numId="10">
    <w:abstractNumId w:val="5"/>
  </w:num>
  <w:num w:numId="11">
    <w:abstractNumId w:val="8"/>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9"/>
  <w:hyphenationZone w:val="425"/>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17C"/>
    <w:rsid w:val="00000BF1"/>
    <w:rsid w:val="00001F6F"/>
    <w:rsid w:val="0001201E"/>
    <w:rsid w:val="000124C3"/>
    <w:rsid w:val="00024FEF"/>
    <w:rsid w:val="00026641"/>
    <w:rsid w:val="00033C61"/>
    <w:rsid w:val="00033F3D"/>
    <w:rsid w:val="000474F1"/>
    <w:rsid w:val="000533C2"/>
    <w:rsid w:val="00055020"/>
    <w:rsid w:val="000553FC"/>
    <w:rsid w:val="00061520"/>
    <w:rsid w:val="00067C14"/>
    <w:rsid w:val="00072D35"/>
    <w:rsid w:val="000771BF"/>
    <w:rsid w:val="00077CD6"/>
    <w:rsid w:val="00086C07"/>
    <w:rsid w:val="00087066"/>
    <w:rsid w:val="000A0EA9"/>
    <w:rsid w:val="000B0468"/>
    <w:rsid w:val="000B544E"/>
    <w:rsid w:val="000E357B"/>
    <w:rsid w:val="000F315B"/>
    <w:rsid w:val="000F689A"/>
    <w:rsid w:val="00110A8A"/>
    <w:rsid w:val="00116FC3"/>
    <w:rsid w:val="001466A3"/>
    <w:rsid w:val="00187E49"/>
    <w:rsid w:val="00192B1E"/>
    <w:rsid w:val="001B21D5"/>
    <w:rsid w:val="001C7ABD"/>
    <w:rsid w:val="001D33B9"/>
    <w:rsid w:val="001D6413"/>
    <w:rsid w:val="001F4356"/>
    <w:rsid w:val="001F619C"/>
    <w:rsid w:val="00205A5B"/>
    <w:rsid w:val="00243809"/>
    <w:rsid w:val="002448B2"/>
    <w:rsid w:val="00247098"/>
    <w:rsid w:val="002626ED"/>
    <w:rsid w:val="00263F72"/>
    <w:rsid w:val="00267C24"/>
    <w:rsid w:val="002711D1"/>
    <w:rsid w:val="002726A1"/>
    <w:rsid w:val="0028259A"/>
    <w:rsid w:val="002860F3"/>
    <w:rsid w:val="0029122E"/>
    <w:rsid w:val="00291B9F"/>
    <w:rsid w:val="002934DD"/>
    <w:rsid w:val="002C6439"/>
    <w:rsid w:val="002C6BD6"/>
    <w:rsid w:val="002D5027"/>
    <w:rsid w:val="002E2ED9"/>
    <w:rsid w:val="002E532B"/>
    <w:rsid w:val="002F3EDB"/>
    <w:rsid w:val="002F75BA"/>
    <w:rsid w:val="00303F55"/>
    <w:rsid w:val="00310768"/>
    <w:rsid w:val="00332B95"/>
    <w:rsid w:val="0033528D"/>
    <w:rsid w:val="00340037"/>
    <w:rsid w:val="00346A79"/>
    <w:rsid w:val="00347025"/>
    <w:rsid w:val="00352615"/>
    <w:rsid w:val="00354E9F"/>
    <w:rsid w:val="00372689"/>
    <w:rsid w:val="00377BF4"/>
    <w:rsid w:val="003A4EDC"/>
    <w:rsid w:val="003A6798"/>
    <w:rsid w:val="003D3427"/>
    <w:rsid w:val="003D4D22"/>
    <w:rsid w:val="00400779"/>
    <w:rsid w:val="00405827"/>
    <w:rsid w:val="00407CF7"/>
    <w:rsid w:val="00407F6F"/>
    <w:rsid w:val="0042798B"/>
    <w:rsid w:val="004311A3"/>
    <w:rsid w:val="0043221D"/>
    <w:rsid w:val="0045602F"/>
    <w:rsid w:val="00462F11"/>
    <w:rsid w:val="00463513"/>
    <w:rsid w:val="00464C05"/>
    <w:rsid w:val="00475BFE"/>
    <w:rsid w:val="004A0D0B"/>
    <w:rsid w:val="004D1C5A"/>
    <w:rsid w:val="004D1E0D"/>
    <w:rsid w:val="004D4ACB"/>
    <w:rsid w:val="004E4B68"/>
    <w:rsid w:val="004E6240"/>
    <w:rsid w:val="004E74D4"/>
    <w:rsid w:val="004F03E1"/>
    <w:rsid w:val="00500169"/>
    <w:rsid w:val="00501C64"/>
    <w:rsid w:val="00521BCA"/>
    <w:rsid w:val="00533B05"/>
    <w:rsid w:val="0054221D"/>
    <w:rsid w:val="0054554D"/>
    <w:rsid w:val="005458A1"/>
    <w:rsid w:val="005464C4"/>
    <w:rsid w:val="00555305"/>
    <w:rsid w:val="0055663E"/>
    <w:rsid w:val="00572894"/>
    <w:rsid w:val="00585476"/>
    <w:rsid w:val="00594CDF"/>
    <w:rsid w:val="0059788D"/>
    <w:rsid w:val="005B1439"/>
    <w:rsid w:val="005C4847"/>
    <w:rsid w:val="005C580F"/>
    <w:rsid w:val="005F11BE"/>
    <w:rsid w:val="005F25E8"/>
    <w:rsid w:val="005F7B65"/>
    <w:rsid w:val="0060031F"/>
    <w:rsid w:val="00606F68"/>
    <w:rsid w:val="00607A6A"/>
    <w:rsid w:val="00612AE8"/>
    <w:rsid w:val="00637C06"/>
    <w:rsid w:val="00641D6C"/>
    <w:rsid w:val="006453F5"/>
    <w:rsid w:val="00653AA0"/>
    <w:rsid w:val="006577F8"/>
    <w:rsid w:val="0067284B"/>
    <w:rsid w:val="00672C72"/>
    <w:rsid w:val="00685E63"/>
    <w:rsid w:val="00691D2B"/>
    <w:rsid w:val="006A0AB6"/>
    <w:rsid w:val="006A1CC5"/>
    <w:rsid w:val="006B0B25"/>
    <w:rsid w:val="006B4C17"/>
    <w:rsid w:val="006C5D28"/>
    <w:rsid w:val="006D1D12"/>
    <w:rsid w:val="006D6E1B"/>
    <w:rsid w:val="006E03E9"/>
    <w:rsid w:val="006E20DB"/>
    <w:rsid w:val="006E2520"/>
    <w:rsid w:val="006E619F"/>
    <w:rsid w:val="006F2861"/>
    <w:rsid w:val="00706457"/>
    <w:rsid w:val="00706896"/>
    <w:rsid w:val="007079A8"/>
    <w:rsid w:val="007155B4"/>
    <w:rsid w:val="0073325B"/>
    <w:rsid w:val="00740D9A"/>
    <w:rsid w:val="00740E9D"/>
    <w:rsid w:val="00743AEC"/>
    <w:rsid w:val="00743B1D"/>
    <w:rsid w:val="00744258"/>
    <w:rsid w:val="00747DBA"/>
    <w:rsid w:val="007522FB"/>
    <w:rsid w:val="00756C47"/>
    <w:rsid w:val="007609D6"/>
    <w:rsid w:val="00761148"/>
    <w:rsid w:val="007725DA"/>
    <w:rsid w:val="0078229B"/>
    <w:rsid w:val="00791349"/>
    <w:rsid w:val="00794DC6"/>
    <w:rsid w:val="007A2085"/>
    <w:rsid w:val="007A4708"/>
    <w:rsid w:val="007B28FC"/>
    <w:rsid w:val="007C1751"/>
    <w:rsid w:val="007C392C"/>
    <w:rsid w:val="007F1FFC"/>
    <w:rsid w:val="007F7254"/>
    <w:rsid w:val="00821C7F"/>
    <w:rsid w:val="00824D0E"/>
    <w:rsid w:val="00826926"/>
    <w:rsid w:val="008524EA"/>
    <w:rsid w:val="008569B8"/>
    <w:rsid w:val="00857444"/>
    <w:rsid w:val="00863D70"/>
    <w:rsid w:val="00871D10"/>
    <w:rsid w:val="00873CEE"/>
    <w:rsid w:val="008749BE"/>
    <w:rsid w:val="00885CA2"/>
    <w:rsid w:val="00890864"/>
    <w:rsid w:val="008B3ABD"/>
    <w:rsid w:val="008C5E7D"/>
    <w:rsid w:val="008D3E06"/>
    <w:rsid w:val="008E3177"/>
    <w:rsid w:val="00926107"/>
    <w:rsid w:val="00935AB3"/>
    <w:rsid w:val="00935CD4"/>
    <w:rsid w:val="00941D8C"/>
    <w:rsid w:val="00957888"/>
    <w:rsid w:val="0096039A"/>
    <w:rsid w:val="00963027"/>
    <w:rsid w:val="009657F4"/>
    <w:rsid w:val="00966757"/>
    <w:rsid w:val="009725E4"/>
    <w:rsid w:val="00993DC6"/>
    <w:rsid w:val="00997CC1"/>
    <w:rsid w:val="009A5A83"/>
    <w:rsid w:val="009B04E8"/>
    <w:rsid w:val="009B2225"/>
    <w:rsid w:val="009B59A4"/>
    <w:rsid w:val="009B6201"/>
    <w:rsid w:val="009C162E"/>
    <w:rsid w:val="009E042A"/>
    <w:rsid w:val="009E046E"/>
    <w:rsid w:val="009F4830"/>
    <w:rsid w:val="009F4985"/>
    <w:rsid w:val="00A02514"/>
    <w:rsid w:val="00A038DF"/>
    <w:rsid w:val="00A11C0D"/>
    <w:rsid w:val="00A16EBB"/>
    <w:rsid w:val="00A20483"/>
    <w:rsid w:val="00A238FF"/>
    <w:rsid w:val="00A23B5C"/>
    <w:rsid w:val="00A242F1"/>
    <w:rsid w:val="00A243A3"/>
    <w:rsid w:val="00A264E1"/>
    <w:rsid w:val="00A35CB1"/>
    <w:rsid w:val="00A42448"/>
    <w:rsid w:val="00A55D4F"/>
    <w:rsid w:val="00A61AD1"/>
    <w:rsid w:val="00A64A5B"/>
    <w:rsid w:val="00A665D2"/>
    <w:rsid w:val="00A82840"/>
    <w:rsid w:val="00AB6F1F"/>
    <w:rsid w:val="00AE0CC2"/>
    <w:rsid w:val="00B04F0D"/>
    <w:rsid w:val="00B1024F"/>
    <w:rsid w:val="00B24C28"/>
    <w:rsid w:val="00B33735"/>
    <w:rsid w:val="00B35465"/>
    <w:rsid w:val="00B375F5"/>
    <w:rsid w:val="00B40EC0"/>
    <w:rsid w:val="00B41CB1"/>
    <w:rsid w:val="00B42B7E"/>
    <w:rsid w:val="00B42C26"/>
    <w:rsid w:val="00B5403D"/>
    <w:rsid w:val="00B65E65"/>
    <w:rsid w:val="00B709BF"/>
    <w:rsid w:val="00B8321E"/>
    <w:rsid w:val="00B86724"/>
    <w:rsid w:val="00B9307A"/>
    <w:rsid w:val="00BB1629"/>
    <w:rsid w:val="00BB2F2F"/>
    <w:rsid w:val="00BB31B9"/>
    <w:rsid w:val="00BB4388"/>
    <w:rsid w:val="00BB5797"/>
    <w:rsid w:val="00BC0EB3"/>
    <w:rsid w:val="00BD0647"/>
    <w:rsid w:val="00BD28F4"/>
    <w:rsid w:val="00BD2B76"/>
    <w:rsid w:val="00BD4DBB"/>
    <w:rsid w:val="00BD56C8"/>
    <w:rsid w:val="00BE6B8B"/>
    <w:rsid w:val="00C1252B"/>
    <w:rsid w:val="00C158D8"/>
    <w:rsid w:val="00C31553"/>
    <w:rsid w:val="00C31A2A"/>
    <w:rsid w:val="00C4674E"/>
    <w:rsid w:val="00CA02AC"/>
    <w:rsid w:val="00CA049C"/>
    <w:rsid w:val="00CA2E79"/>
    <w:rsid w:val="00CA6770"/>
    <w:rsid w:val="00CB2006"/>
    <w:rsid w:val="00CB4D24"/>
    <w:rsid w:val="00CE0D1F"/>
    <w:rsid w:val="00CE7875"/>
    <w:rsid w:val="00CE78F7"/>
    <w:rsid w:val="00CF1B0D"/>
    <w:rsid w:val="00CF3024"/>
    <w:rsid w:val="00CF6777"/>
    <w:rsid w:val="00D065CC"/>
    <w:rsid w:val="00D073E9"/>
    <w:rsid w:val="00D13FE7"/>
    <w:rsid w:val="00D20E52"/>
    <w:rsid w:val="00D2703F"/>
    <w:rsid w:val="00D35C2E"/>
    <w:rsid w:val="00D35CAB"/>
    <w:rsid w:val="00D4199E"/>
    <w:rsid w:val="00D43B20"/>
    <w:rsid w:val="00D473F8"/>
    <w:rsid w:val="00D53A2A"/>
    <w:rsid w:val="00D601FD"/>
    <w:rsid w:val="00D664E5"/>
    <w:rsid w:val="00D7386A"/>
    <w:rsid w:val="00D8267E"/>
    <w:rsid w:val="00D86431"/>
    <w:rsid w:val="00D9055F"/>
    <w:rsid w:val="00D932A6"/>
    <w:rsid w:val="00D9677C"/>
    <w:rsid w:val="00D97488"/>
    <w:rsid w:val="00DA29AF"/>
    <w:rsid w:val="00DB13DF"/>
    <w:rsid w:val="00DB217C"/>
    <w:rsid w:val="00DB53FA"/>
    <w:rsid w:val="00DB62C5"/>
    <w:rsid w:val="00DC7EC6"/>
    <w:rsid w:val="00DD1702"/>
    <w:rsid w:val="00DD6FC9"/>
    <w:rsid w:val="00DD79FB"/>
    <w:rsid w:val="00DE7AB4"/>
    <w:rsid w:val="00DF2393"/>
    <w:rsid w:val="00E1244A"/>
    <w:rsid w:val="00E12CD6"/>
    <w:rsid w:val="00E147CA"/>
    <w:rsid w:val="00E37DA0"/>
    <w:rsid w:val="00E45C8A"/>
    <w:rsid w:val="00E55E06"/>
    <w:rsid w:val="00E642B3"/>
    <w:rsid w:val="00E6621C"/>
    <w:rsid w:val="00E77DAC"/>
    <w:rsid w:val="00E9158A"/>
    <w:rsid w:val="00E96092"/>
    <w:rsid w:val="00EA2DFD"/>
    <w:rsid w:val="00EB3B8A"/>
    <w:rsid w:val="00EB6F31"/>
    <w:rsid w:val="00EC5B45"/>
    <w:rsid w:val="00ED619B"/>
    <w:rsid w:val="00EE190E"/>
    <w:rsid w:val="00EE1A8A"/>
    <w:rsid w:val="00EE385D"/>
    <w:rsid w:val="00EE490B"/>
    <w:rsid w:val="00EF0723"/>
    <w:rsid w:val="00F03BE9"/>
    <w:rsid w:val="00F22E93"/>
    <w:rsid w:val="00F303B8"/>
    <w:rsid w:val="00F31267"/>
    <w:rsid w:val="00F337F7"/>
    <w:rsid w:val="00F371C6"/>
    <w:rsid w:val="00F657FF"/>
    <w:rsid w:val="00F90AD2"/>
    <w:rsid w:val="00FA1FCC"/>
    <w:rsid w:val="00FA6467"/>
    <w:rsid w:val="00FB5AE2"/>
    <w:rsid w:val="00FC0B7E"/>
    <w:rsid w:val="00FC591F"/>
    <w:rsid w:val="00FE143F"/>
    <w:rsid w:val="00FE306D"/>
    <w:rsid w:val="00FE5A8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3679F757"/>
  <w15:docId w15:val="{55770EB4-D8B2-459C-A400-2E458E4FB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5">
    <w:lsdException w:name="Normal" w:qFormat="1"/>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99"/>
    <w:qFormat/>
    <w:rsid w:val="00E77DAC"/>
    <w:rPr>
      <w:rFonts w:ascii="Calibri" w:hAnsi="Calibri"/>
      <w:sz w:val="22"/>
    </w:rPr>
  </w:style>
  <w:style w:type="paragraph" w:styleId="Titre1">
    <w:name w:val="heading 1"/>
    <w:basedOn w:val="Normal"/>
    <w:next w:val="Normal"/>
    <w:link w:val="Titre1Car"/>
    <w:uiPriority w:val="9"/>
    <w:semiHidden/>
    <w:rsid w:val="009E046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odle-Corpsdutexte1">
    <w:name w:val="Modèle -  Corps du texte 1"/>
    <w:basedOn w:val="Normal"/>
    <w:qFormat/>
    <w:rsid w:val="00463513"/>
    <w:pPr>
      <w:spacing w:before="120"/>
    </w:pPr>
  </w:style>
  <w:style w:type="paragraph" w:styleId="En-tte">
    <w:name w:val="header"/>
    <w:basedOn w:val="Normal"/>
    <w:link w:val="En-tteCar"/>
    <w:uiPriority w:val="99"/>
    <w:semiHidden/>
    <w:rsid w:val="005F7B65"/>
    <w:pPr>
      <w:tabs>
        <w:tab w:val="center" w:pos="4536"/>
        <w:tab w:val="right" w:pos="9072"/>
      </w:tabs>
    </w:pPr>
  </w:style>
  <w:style w:type="paragraph" w:customStyle="1" w:styleId="Modle-Miseenvaleurparagraphe">
    <w:name w:val="Modèle - Mise en valeur paragraphe"/>
    <w:basedOn w:val="Normal"/>
    <w:qFormat/>
    <w:rsid w:val="00740E9D"/>
    <w:pPr>
      <w:widowControl w:val="0"/>
      <w:pBdr>
        <w:top w:val="single" w:sz="4" w:space="6" w:color="000000" w:themeColor="text1"/>
        <w:bottom w:val="single" w:sz="4" w:space="6" w:color="000000" w:themeColor="text1"/>
      </w:pBdr>
      <w:suppressAutoHyphens/>
      <w:spacing w:before="120"/>
      <w:ind w:left="284" w:right="284"/>
    </w:pPr>
    <w:rPr>
      <w:rFonts w:eastAsia="SimSun" w:cs="Lucida Sans"/>
      <w:color w:val="000000" w:themeColor="text1"/>
      <w:kern w:val="20"/>
      <w:szCs w:val="20"/>
      <w:lang w:eastAsia="hi-IN" w:bidi="hi-IN"/>
    </w:rPr>
  </w:style>
  <w:style w:type="paragraph" w:customStyle="1" w:styleId="Modle-Titre1">
    <w:name w:val="Modèle - Titre 1"/>
    <w:basedOn w:val="Normal"/>
    <w:next w:val="Normal"/>
    <w:qFormat/>
    <w:rsid w:val="00740E9D"/>
    <w:pPr>
      <w:widowControl w:val="0"/>
      <w:suppressAutoHyphens/>
      <w:jc w:val="center"/>
    </w:pPr>
    <w:rPr>
      <w:rFonts w:eastAsia="SimSun" w:cs="Lucida Sans"/>
      <w:b/>
      <w:bCs/>
      <w:caps/>
      <w:color w:val="000000" w:themeColor="text1"/>
      <w:kern w:val="36"/>
      <w:sz w:val="36"/>
      <w:szCs w:val="22"/>
      <w:lang w:eastAsia="hi-IN" w:bidi="hi-IN"/>
    </w:rPr>
  </w:style>
  <w:style w:type="paragraph" w:customStyle="1" w:styleId="Modle-Titre2">
    <w:name w:val="Modèle - Titre 2"/>
    <w:basedOn w:val="Normal"/>
    <w:next w:val="Normal"/>
    <w:qFormat/>
    <w:rsid w:val="00C1252B"/>
    <w:pPr>
      <w:spacing w:before="360"/>
    </w:pPr>
    <w:rPr>
      <w:b/>
      <w:color w:val="000000" w:themeColor="text1"/>
      <w:sz w:val="28"/>
    </w:rPr>
  </w:style>
  <w:style w:type="paragraph" w:customStyle="1" w:styleId="Modle-Titre3">
    <w:name w:val="Modèle - Titre 3"/>
    <w:basedOn w:val="Normal"/>
    <w:next w:val="Normal"/>
    <w:qFormat/>
    <w:rsid w:val="00740E9D"/>
    <w:pPr>
      <w:spacing w:before="280"/>
      <w:ind w:left="284"/>
    </w:pPr>
    <w:rPr>
      <w:b/>
      <w:color w:val="000000" w:themeColor="text1"/>
      <w:sz w:val="26"/>
    </w:rPr>
  </w:style>
  <w:style w:type="paragraph" w:customStyle="1" w:styleId="Modle-Titre4">
    <w:name w:val="Modèle - Titre 4"/>
    <w:basedOn w:val="Normal"/>
    <w:next w:val="Normal"/>
    <w:qFormat/>
    <w:rsid w:val="00A55D4F"/>
    <w:pPr>
      <w:tabs>
        <w:tab w:val="left" w:pos="851"/>
      </w:tabs>
      <w:spacing w:before="240"/>
      <w:ind w:left="567"/>
    </w:pPr>
    <w:rPr>
      <w:b/>
      <w:sz w:val="24"/>
    </w:rPr>
  </w:style>
  <w:style w:type="paragraph" w:customStyle="1" w:styleId="Modle-Puce1">
    <w:name w:val="Modèle - Puce 1"/>
    <w:qFormat/>
    <w:rsid w:val="00463513"/>
    <w:pPr>
      <w:numPr>
        <w:numId w:val="2"/>
      </w:numPr>
      <w:tabs>
        <w:tab w:val="left" w:pos="284"/>
      </w:tabs>
      <w:spacing w:before="120"/>
      <w:ind w:left="284" w:hanging="284"/>
    </w:pPr>
    <w:rPr>
      <w:rFonts w:ascii="Calibri" w:hAnsi="Calibri"/>
      <w:sz w:val="22"/>
    </w:rPr>
  </w:style>
  <w:style w:type="paragraph" w:customStyle="1" w:styleId="Modle-Puce2">
    <w:name w:val="Modèle - Puce 2"/>
    <w:basedOn w:val="Modle-Puce1"/>
    <w:qFormat/>
    <w:rsid w:val="00463513"/>
    <w:pPr>
      <w:numPr>
        <w:numId w:val="1"/>
      </w:numPr>
      <w:tabs>
        <w:tab w:val="clear" w:pos="284"/>
        <w:tab w:val="left" w:pos="510"/>
      </w:tabs>
      <w:ind w:left="511" w:hanging="227"/>
    </w:pPr>
  </w:style>
  <w:style w:type="character" w:customStyle="1" w:styleId="En-tteCar">
    <w:name w:val="En-tête Car"/>
    <w:basedOn w:val="Policepardfaut"/>
    <w:link w:val="En-tte"/>
    <w:uiPriority w:val="99"/>
    <w:semiHidden/>
    <w:rsid w:val="007F7254"/>
  </w:style>
  <w:style w:type="paragraph" w:styleId="Pieddepage">
    <w:name w:val="footer"/>
    <w:basedOn w:val="Normal"/>
    <w:link w:val="PieddepageCar"/>
    <w:uiPriority w:val="99"/>
    <w:semiHidden/>
    <w:rsid w:val="005F7B65"/>
    <w:pPr>
      <w:tabs>
        <w:tab w:val="center" w:pos="4536"/>
        <w:tab w:val="right" w:pos="9072"/>
      </w:tabs>
    </w:pPr>
  </w:style>
  <w:style w:type="character" w:customStyle="1" w:styleId="PieddepageCar">
    <w:name w:val="Pied de page Car"/>
    <w:basedOn w:val="Policepardfaut"/>
    <w:link w:val="Pieddepage"/>
    <w:uiPriority w:val="99"/>
    <w:semiHidden/>
    <w:rsid w:val="007F7254"/>
  </w:style>
  <w:style w:type="paragraph" w:customStyle="1" w:styleId="Modle-Puce3">
    <w:name w:val="Modèle - Puce 3"/>
    <w:basedOn w:val="Modle-Puce2"/>
    <w:qFormat/>
    <w:rsid w:val="00871D10"/>
    <w:pPr>
      <w:numPr>
        <w:numId w:val="6"/>
      </w:numPr>
      <w:tabs>
        <w:tab w:val="clear" w:pos="510"/>
        <w:tab w:val="left" w:pos="737"/>
      </w:tabs>
      <w:ind w:left="737" w:hanging="170"/>
    </w:pPr>
  </w:style>
  <w:style w:type="paragraph" w:customStyle="1" w:styleId="Modle-Corpsdutexte2">
    <w:name w:val="Modèle -  Corps du texte 2"/>
    <w:basedOn w:val="Normal"/>
    <w:qFormat/>
    <w:rsid w:val="00463513"/>
    <w:pPr>
      <w:widowControl w:val="0"/>
      <w:suppressAutoHyphens/>
      <w:spacing w:before="120"/>
      <w:ind w:left="284"/>
    </w:pPr>
    <w:rPr>
      <w:rFonts w:eastAsia="SimSun" w:cs="Lucida Sans"/>
      <w:kern w:val="1"/>
      <w:szCs w:val="20"/>
      <w:lang w:eastAsia="hi-IN" w:bidi="hi-IN"/>
    </w:rPr>
  </w:style>
  <w:style w:type="character" w:styleId="Numrodepage">
    <w:name w:val="page number"/>
    <w:basedOn w:val="Policepardfaut"/>
    <w:uiPriority w:val="99"/>
    <w:semiHidden/>
    <w:unhideWhenUsed/>
    <w:rsid w:val="004311A3"/>
  </w:style>
  <w:style w:type="character" w:customStyle="1" w:styleId="Titre1Car">
    <w:name w:val="Titre 1 Car"/>
    <w:basedOn w:val="Policepardfaut"/>
    <w:link w:val="Titre1"/>
    <w:uiPriority w:val="9"/>
    <w:semiHidden/>
    <w:rsid w:val="008E3177"/>
    <w:rPr>
      <w:rFonts w:asciiTheme="majorHAnsi" w:eastAsiaTheme="majorEastAsia" w:hAnsiTheme="majorHAnsi" w:cstheme="majorBidi"/>
      <w:color w:val="365F91" w:themeColor="accent1" w:themeShade="BF"/>
      <w:sz w:val="32"/>
      <w:szCs w:val="32"/>
    </w:rPr>
  </w:style>
  <w:style w:type="character" w:styleId="Accentuationintense">
    <w:name w:val="Intense Emphasis"/>
    <w:basedOn w:val="Policepardfaut"/>
    <w:uiPriority w:val="21"/>
    <w:semiHidden/>
    <w:qFormat/>
    <w:rsid w:val="009E046E"/>
    <w:rPr>
      <w:i/>
      <w:iCs/>
      <w:color w:val="4F81BD" w:themeColor="accent1"/>
    </w:rPr>
  </w:style>
  <w:style w:type="paragraph" w:styleId="Sous-titre">
    <w:name w:val="Subtitle"/>
    <w:basedOn w:val="Normal"/>
    <w:next w:val="Normal"/>
    <w:link w:val="Sous-titreCar"/>
    <w:uiPriority w:val="11"/>
    <w:semiHidden/>
    <w:qFormat/>
    <w:rsid w:val="009E046E"/>
    <w:pPr>
      <w:numPr>
        <w:ilvl w:val="1"/>
      </w:numPr>
      <w:spacing w:after="160"/>
    </w:pPr>
    <w:rPr>
      <w:color w:val="5A5A5A" w:themeColor="text1" w:themeTint="A5"/>
      <w:spacing w:val="15"/>
      <w:szCs w:val="22"/>
    </w:rPr>
  </w:style>
  <w:style w:type="character" w:customStyle="1" w:styleId="Sous-titreCar">
    <w:name w:val="Sous-titre Car"/>
    <w:basedOn w:val="Policepardfaut"/>
    <w:link w:val="Sous-titre"/>
    <w:uiPriority w:val="11"/>
    <w:semiHidden/>
    <w:rsid w:val="000533C2"/>
    <w:rPr>
      <w:color w:val="5A5A5A" w:themeColor="text1" w:themeTint="A5"/>
      <w:spacing w:val="15"/>
      <w:sz w:val="22"/>
      <w:szCs w:val="22"/>
    </w:rPr>
  </w:style>
  <w:style w:type="paragraph" w:customStyle="1" w:styleId="Introduction">
    <w:name w:val="Introduction"/>
    <w:basedOn w:val="Normal"/>
    <w:semiHidden/>
    <w:qFormat/>
    <w:rsid w:val="000533C2"/>
    <w:pPr>
      <w:jc w:val="both"/>
    </w:pPr>
    <w:rPr>
      <w:i/>
    </w:rPr>
  </w:style>
  <w:style w:type="paragraph" w:styleId="Textedebulles">
    <w:name w:val="Balloon Text"/>
    <w:basedOn w:val="Normal"/>
    <w:link w:val="TextedebullesCar"/>
    <w:uiPriority w:val="99"/>
    <w:semiHidden/>
    <w:unhideWhenUsed/>
    <w:rsid w:val="00BD28F4"/>
    <w:rPr>
      <w:rFonts w:ascii="Segoe UI" w:hAnsi="Segoe UI" w:cs="Segoe UI"/>
      <w:sz w:val="18"/>
      <w:szCs w:val="18"/>
    </w:rPr>
  </w:style>
  <w:style w:type="character" w:customStyle="1" w:styleId="TextedebullesCar">
    <w:name w:val="Texte de bulles Car"/>
    <w:basedOn w:val="Policepardfaut"/>
    <w:link w:val="Textedebulles"/>
    <w:uiPriority w:val="99"/>
    <w:semiHidden/>
    <w:rsid w:val="00BD28F4"/>
    <w:rPr>
      <w:rFonts w:ascii="Segoe UI" w:hAnsi="Segoe UI" w:cs="Segoe UI"/>
      <w:sz w:val="18"/>
      <w:szCs w:val="18"/>
    </w:rPr>
  </w:style>
  <w:style w:type="paragraph" w:customStyle="1" w:styleId="Modle-Textetableauentte">
    <w:name w:val="Modèle - Texte tableau entête"/>
    <w:basedOn w:val="Normal"/>
    <w:qFormat/>
    <w:rsid w:val="00740E9D"/>
    <w:pPr>
      <w:tabs>
        <w:tab w:val="left" w:pos="567"/>
      </w:tabs>
      <w:jc w:val="center"/>
    </w:pPr>
    <w:rPr>
      <w:rFonts w:asciiTheme="majorHAnsi" w:hAnsiTheme="majorHAnsi" w:cstheme="majorHAnsi"/>
      <w:b/>
      <w:color w:val="FFFFFF" w:themeColor="background1"/>
    </w:rPr>
  </w:style>
  <w:style w:type="paragraph" w:customStyle="1" w:styleId="Modle-Textetableau">
    <w:name w:val="Modèle - Texte tableau"/>
    <w:basedOn w:val="Modle-Corpsdutexte2"/>
    <w:qFormat/>
    <w:rsid w:val="00405827"/>
    <w:pPr>
      <w:spacing w:before="0"/>
      <w:ind w:left="0"/>
      <w:jc w:val="center"/>
    </w:pPr>
    <w:rPr>
      <w:rFonts w:asciiTheme="majorHAnsi" w:hAnsiTheme="majorHAnsi" w:cstheme="majorHAnsi"/>
    </w:rPr>
  </w:style>
  <w:style w:type="paragraph" w:customStyle="1" w:styleId="Modle-Numrodepage">
    <w:name w:val="Modèle - Numéro de page"/>
    <w:qFormat/>
    <w:rsid w:val="008E3177"/>
    <w:pPr>
      <w:ind w:right="-8"/>
    </w:pPr>
    <w:rPr>
      <w:rFonts w:asciiTheme="majorHAnsi" w:eastAsia="SimSun" w:hAnsiTheme="majorHAnsi" w:cstheme="majorHAnsi"/>
      <w:kern w:val="1"/>
      <w:sz w:val="20"/>
      <w:szCs w:val="20"/>
      <w:lang w:eastAsia="hi-IN" w:bidi="hi-IN"/>
    </w:rPr>
  </w:style>
  <w:style w:type="paragraph" w:customStyle="1" w:styleId="Modle-Introduction">
    <w:name w:val="Modèle - Introduction"/>
    <w:qFormat/>
    <w:rsid w:val="00BD4DBB"/>
    <w:pPr>
      <w:spacing w:before="360"/>
    </w:pPr>
    <w:rPr>
      <w:rFonts w:ascii="Calibri" w:hAnsi="Calibri" w:cstheme="majorHAnsi"/>
      <w:i/>
      <w:sz w:val="22"/>
    </w:rPr>
  </w:style>
  <w:style w:type="paragraph" w:customStyle="1" w:styleId="Modle-Miseenvaleurparagrapheavecpuce">
    <w:name w:val="Modèle - Mise en valeur paragraphe avec puce"/>
    <w:basedOn w:val="Modle-Miseenvaleurparagraphe"/>
    <w:qFormat/>
    <w:rsid w:val="002711D1"/>
    <w:pPr>
      <w:numPr>
        <w:numId w:val="5"/>
      </w:numPr>
      <w:tabs>
        <w:tab w:val="left" w:pos="567"/>
      </w:tabs>
      <w:ind w:left="568" w:hanging="284"/>
    </w:pPr>
  </w:style>
  <w:style w:type="paragraph" w:customStyle="1" w:styleId="Modle-Corpsdutexte3">
    <w:name w:val="Modèle - Corps du texte 3"/>
    <w:basedOn w:val="Modle-Corpsdutexte2"/>
    <w:qFormat/>
    <w:rsid w:val="00653AA0"/>
    <w:pPr>
      <w:ind w:left="567"/>
    </w:pPr>
    <w:rPr>
      <w:rFonts w:cs="Calibri"/>
    </w:rPr>
  </w:style>
  <w:style w:type="paragraph" w:customStyle="1" w:styleId="Modle-Corpsdutexte4">
    <w:name w:val="Modèle - Corps du texte 4"/>
    <w:basedOn w:val="Modle-Corpsdutexte3"/>
    <w:qFormat/>
    <w:rsid w:val="000474F1"/>
    <w:pPr>
      <w:ind w:left="737"/>
    </w:pPr>
  </w:style>
  <w:style w:type="paragraph" w:styleId="Paragraphedeliste">
    <w:name w:val="List Paragraph"/>
    <w:basedOn w:val="Normal"/>
    <w:uiPriority w:val="34"/>
    <w:qFormat/>
    <w:rsid w:val="00DB217C"/>
    <w:pPr>
      <w:numPr>
        <w:numId w:val="7"/>
      </w:numPr>
      <w:spacing w:line="288" w:lineRule="auto"/>
      <w:contextualSpacing/>
    </w:pPr>
    <w:rPr>
      <w:rFonts w:ascii="Arial" w:hAnsi="Arial"/>
      <w:sz w:val="20"/>
    </w:rPr>
  </w:style>
  <w:style w:type="paragraph" w:customStyle="1" w:styleId="Default">
    <w:name w:val="Default"/>
    <w:rsid w:val="001D33B9"/>
    <w:pPr>
      <w:autoSpaceDE w:val="0"/>
      <w:autoSpaceDN w:val="0"/>
      <w:adjustRightInd w:val="0"/>
    </w:pPr>
    <w:rPr>
      <w:rFonts w:ascii="Arial" w:eastAsiaTheme="minorHAnsi" w:hAnsi="Arial" w:cs="Arial"/>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64476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CA6EE-20F1-4D17-B0A0-530814ADF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3</Pages>
  <Words>1674</Words>
  <Characters>9207</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cdg01</dc:creator>
  <cp:lastModifiedBy>Pierre MATHIEU</cp:lastModifiedBy>
  <cp:revision>12</cp:revision>
  <cp:lastPrinted>2018-01-15T14:45:00Z</cp:lastPrinted>
  <dcterms:created xsi:type="dcterms:W3CDTF">2017-03-21T14:04:00Z</dcterms:created>
  <dcterms:modified xsi:type="dcterms:W3CDTF">2026-08-20T09:54:00Z</dcterms:modified>
</cp:coreProperties>
</file>