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C7" w:rsidRDefault="007F0DC7" w:rsidP="0042517D">
      <w:pPr>
        <w:outlineLvl w:val="0"/>
        <w:rPr>
          <w:i/>
        </w:rPr>
      </w:pPr>
      <w:r>
        <w:rPr>
          <w:i/>
        </w:rPr>
        <w:t>Identification collectivité</w:t>
      </w:r>
    </w:p>
    <w:p w:rsidR="007F0DC7" w:rsidRDefault="000E0434">
      <w:pPr>
        <w:rPr>
          <w:i/>
        </w:rPr>
      </w:pPr>
      <w:r>
        <w:rPr>
          <w:i/>
        </w:rPr>
        <w:t>Service…………………..</w:t>
      </w:r>
    </w:p>
    <w:p w:rsidR="007F0DC7" w:rsidRDefault="000E0434">
      <w:pPr>
        <w:rPr>
          <w:i/>
        </w:rPr>
      </w:pPr>
      <w:r>
        <w:rPr>
          <w:i/>
        </w:rPr>
        <w:t>Identité du supérieur hiérarchique</w:t>
      </w:r>
    </w:p>
    <w:p w:rsidR="007F0DC7" w:rsidRDefault="007F0DC7">
      <w:pPr>
        <w:rPr>
          <w:i/>
        </w:rPr>
      </w:pPr>
    </w:p>
    <w:p w:rsidR="000E0434" w:rsidRDefault="000E0434">
      <w:pPr>
        <w:rPr>
          <w:i/>
        </w:rPr>
      </w:pPr>
    </w:p>
    <w:p w:rsidR="007F0DC7" w:rsidRDefault="007F0DC7" w:rsidP="0042517D">
      <w:pPr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Identification de l’agent</w:t>
      </w:r>
    </w:p>
    <w:p w:rsidR="007F0DC7" w:rsidRDefault="007F0DC7" w:rsidP="0042517D">
      <w:pPr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Adresse</w:t>
      </w:r>
    </w:p>
    <w:p w:rsidR="007F0DC7" w:rsidRDefault="007F0DC7">
      <w:pPr>
        <w:rPr>
          <w:i/>
        </w:rPr>
      </w:pPr>
    </w:p>
    <w:p w:rsidR="007F0DC7" w:rsidRDefault="007F0DC7">
      <w:pPr>
        <w:rPr>
          <w:i/>
        </w:rPr>
      </w:pPr>
    </w:p>
    <w:p w:rsidR="007F0DC7" w:rsidRDefault="007F0DC7">
      <w:pPr>
        <w:rPr>
          <w:i/>
        </w:rPr>
      </w:pPr>
    </w:p>
    <w:p w:rsidR="007F0DC7" w:rsidRDefault="007F0DC7" w:rsidP="0042517D">
      <w:pPr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Date</w:t>
      </w:r>
    </w:p>
    <w:p w:rsidR="007F0DC7" w:rsidRDefault="007F0DC7">
      <w:pPr>
        <w:rPr>
          <w:i/>
        </w:rPr>
      </w:pPr>
    </w:p>
    <w:p w:rsidR="007F0DC7" w:rsidRDefault="007F0DC7">
      <w:pPr>
        <w:rPr>
          <w:i/>
        </w:rPr>
      </w:pPr>
    </w:p>
    <w:p w:rsidR="007F0DC7" w:rsidRDefault="007F0DC7">
      <w:pPr>
        <w:rPr>
          <w:i/>
        </w:rPr>
      </w:pPr>
    </w:p>
    <w:p w:rsidR="007F0DC7" w:rsidRDefault="007F0DC7">
      <w:pPr>
        <w:rPr>
          <w:i/>
        </w:rPr>
      </w:pPr>
    </w:p>
    <w:p w:rsidR="007F0DC7" w:rsidRDefault="007F0DC7">
      <w:pPr>
        <w:rPr>
          <w:i/>
        </w:rPr>
      </w:pPr>
    </w:p>
    <w:p w:rsidR="007F0DC7" w:rsidRPr="007F0DC7" w:rsidRDefault="007F0DC7" w:rsidP="0042517D">
      <w:pPr>
        <w:jc w:val="center"/>
        <w:outlineLvl w:val="0"/>
        <w:rPr>
          <w:i/>
          <w:sz w:val="36"/>
          <w:szCs w:val="36"/>
        </w:rPr>
      </w:pPr>
      <w:r w:rsidRPr="007F0DC7">
        <w:rPr>
          <w:i/>
          <w:sz w:val="36"/>
          <w:szCs w:val="36"/>
        </w:rPr>
        <w:t>Convocation</w:t>
      </w:r>
    </w:p>
    <w:p w:rsidR="007F0DC7" w:rsidRDefault="007F0DC7" w:rsidP="0042517D">
      <w:pPr>
        <w:jc w:val="center"/>
        <w:outlineLvl w:val="0"/>
        <w:rPr>
          <w:i/>
          <w:sz w:val="28"/>
          <w:szCs w:val="28"/>
        </w:rPr>
      </w:pPr>
      <w:r w:rsidRPr="007F0DC7">
        <w:rPr>
          <w:i/>
          <w:sz w:val="28"/>
          <w:szCs w:val="28"/>
        </w:rPr>
        <w:t xml:space="preserve">Entretien </w:t>
      </w:r>
      <w:r>
        <w:rPr>
          <w:i/>
          <w:sz w:val="28"/>
          <w:szCs w:val="28"/>
        </w:rPr>
        <w:t>professionnel d’évaluation</w:t>
      </w:r>
    </w:p>
    <w:p w:rsidR="007F0DC7" w:rsidRDefault="007F0DC7" w:rsidP="007F0DC7">
      <w:pPr>
        <w:jc w:val="center"/>
        <w:rPr>
          <w:i/>
          <w:sz w:val="28"/>
          <w:szCs w:val="28"/>
        </w:rPr>
      </w:pPr>
    </w:p>
    <w:p w:rsidR="007F0DC7" w:rsidRDefault="007F0DC7" w:rsidP="007F0DC7">
      <w:pPr>
        <w:jc w:val="center"/>
        <w:rPr>
          <w:i/>
          <w:sz w:val="28"/>
          <w:szCs w:val="28"/>
        </w:rPr>
      </w:pPr>
    </w:p>
    <w:p w:rsidR="00F8472A" w:rsidRPr="00AA0804" w:rsidRDefault="0042517D" w:rsidP="00AA0804">
      <w:pPr>
        <w:ind w:right="293" w:firstLine="561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J’ai l’honneur de vous convoquer</w:t>
      </w:r>
      <w:r w:rsidR="00F8472A" w:rsidRPr="00AA0804">
        <w:rPr>
          <w:i/>
          <w:sz w:val="22"/>
          <w:szCs w:val="22"/>
        </w:rPr>
        <w:t xml:space="preserve"> (date, heure et lieu)………………………</w:t>
      </w:r>
      <w:r w:rsidR="00AA0804" w:rsidRPr="00AA0804">
        <w:rPr>
          <w:i/>
          <w:sz w:val="22"/>
          <w:szCs w:val="22"/>
        </w:rPr>
        <w:t xml:space="preserve"> muni</w:t>
      </w:r>
      <w:proofErr w:type="gramStart"/>
      <w:r w:rsidR="00AA0804" w:rsidRPr="00AA0804">
        <w:rPr>
          <w:i/>
          <w:sz w:val="22"/>
          <w:szCs w:val="22"/>
        </w:rPr>
        <w:t>( e</w:t>
      </w:r>
      <w:proofErr w:type="gramEnd"/>
      <w:r w:rsidR="00AA0804" w:rsidRPr="00AA0804">
        <w:rPr>
          <w:i/>
          <w:sz w:val="22"/>
          <w:szCs w:val="22"/>
        </w:rPr>
        <w:t xml:space="preserve"> ) de la fiche de poste et de la fiche d’entretien professionnel transmises en annexe à la présente convocation.</w:t>
      </w:r>
    </w:p>
    <w:p w:rsidR="00F8472A" w:rsidRPr="00AA0804" w:rsidRDefault="00F8472A" w:rsidP="00AA0804">
      <w:pPr>
        <w:ind w:right="293" w:firstLine="561"/>
        <w:jc w:val="both"/>
        <w:rPr>
          <w:i/>
          <w:sz w:val="22"/>
          <w:szCs w:val="22"/>
        </w:rPr>
      </w:pPr>
    </w:p>
    <w:p w:rsidR="007F0DC7" w:rsidRPr="00AA0804" w:rsidRDefault="00682BC3" w:rsidP="00AA0804">
      <w:pPr>
        <w:ind w:right="293" w:firstLine="56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</w:t>
      </w:r>
      <w:r w:rsidR="007F0DC7" w:rsidRPr="00AA0804">
        <w:rPr>
          <w:i/>
          <w:sz w:val="22"/>
          <w:szCs w:val="22"/>
        </w:rPr>
        <w:t>’entretien professionnel d’év</w:t>
      </w:r>
      <w:r>
        <w:rPr>
          <w:i/>
          <w:sz w:val="22"/>
          <w:szCs w:val="22"/>
        </w:rPr>
        <w:t xml:space="preserve">aluation </w:t>
      </w:r>
      <w:r w:rsidR="00F8472A" w:rsidRPr="00AA0804">
        <w:rPr>
          <w:i/>
          <w:sz w:val="22"/>
          <w:szCs w:val="22"/>
        </w:rPr>
        <w:t>se substitue aux traditionnelles notations</w:t>
      </w:r>
      <w:r w:rsidR="007F0DC7" w:rsidRPr="00AA0804">
        <w:rPr>
          <w:i/>
          <w:sz w:val="22"/>
          <w:szCs w:val="22"/>
        </w:rPr>
        <w:t>.</w:t>
      </w:r>
    </w:p>
    <w:p w:rsidR="007F0DC7" w:rsidRPr="00AA0804" w:rsidRDefault="007F0DC7" w:rsidP="00AA0804">
      <w:pPr>
        <w:ind w:right="293" w:firstLine="561"/>
        <w:jc w:val="both"/>
        <w:rPr>
          <w:i/>
          <w:sz w:val="22"/>
          <w:szCs w:val="22"/>
        </w:rPr>
      </w:pPr>
    </w:p>
    <w:p w:rsidR="007F0DC7" w:rsidRPr="00AA0804" w:rsidRDefault="00682BC3" w:rsidP="00AA0804">
      <w:pPr>
        <w:ind w:right="293" w:firstLine="56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Je conduirai cet entretien qui</w:t>
      </w:r>
      <w:r w:rsidR="007F0DC7" w:rsidRPr="00AA0804">
        <w:rPr>
          <w:i/>
          <w:sz w:val="22"/>
          <w:szCs w:val="22"/>
        </w:rPr>
        <w:t xml:space="preserve"> portera notamment sur les éléments contenus dans la fiche jointe à la présente convocation.</w:t>
      </w:r>
    </w:p>
    <w:p w:rsidR="00F8472A" w:rsidRPr="00AA0804" w:rsidRDefault="00F8472A" w:rsidP="00AA0804">
      <w:pPr>
        <w:ind w:right="293" w:firstLine="561"/>
        <w:jc w:val="both"/>
        <w:rPr>
          <w:i/>
          <w:sz w:val="22"/>
          <w:szCs w:val="22"/>
        </w:rPr>
      </w:pPr>
    </w:p>
    <w:p w:rsidR="00F8472A" w:rsidRPr="00AA0804" w:rsidRDefault="00F8472A" w:rsidP="00AA0804">
      <w:pPr>
        <w:ind w:right="293" w:firstLine="561"/>
        <w:jc w:val="both"/>
        <w:rPr>
          <w:i/>
          <w:sz w:val="22"/>
          <w:szCs w:val="22"/>
        </w:rPr>
      </w:pPr>
      <w:r w:rsidRPr="00AA0804">
        <w:rPr>
          <w:i/>
          <w:sz w:val="22"/>
          <w:szCs w:val="22"/>
        </w:rPr>
        <w:t xml:space="preserve">Il fera l’objet d’un </w:t>
      </w:r>
      <w:r w:rsidRPr="000E0434">
        <w:rPr>
          <w:b/>
          <w:i/>
          <w:sz w:val="22"/>
          <w:szCs w:val="22"/>
        </w:rPr>
        <w:t>compte</w:t>
      </w:r>
      <w:r w:rsidR="00682BC3">
        <w:rPr>
          <w:b/>
          <w:i/>
          <w:sz w:val="22"/>
          <w:szCs w:val="22"/>
        </w:rPr>
        <w:t>-</w:t>
      </w:r>
      <w:bookmarkStart w:id="0" w:name="_GoBack"/>
      <w:bookmarkEnd w:id="0"/>
      <w:r w:rsidRPr="000E0434">
        <w:rPr>
          <w:b/>
          <w:i/>
          <w:sz w:val="22"/>
          <w:szCs w:val="22"/>
        </w:rPr>
        <w:t xml:space="preserve">rendu </w:t>
      </w:r>
      <w:r w:rsidR="00682BC3">
        <w:rPr>
          <w:b/>
          <w:i/>
          <w:sz w:val="22"/>
          <w:szCs w:val="22"/>
        </w:rPr>
        <w:t>écrit</w:t>
      </w:r>
      <w:r w:rsidRPr="00AA0804">
        <w:rPr>
          <w:i/>
          <w:sz w:val="22"/>
          <w:szCs w:val="22"/>
        </w:rPr>
        <w:t>, qui vous sera notifié dans les 1</w:t>
      </w:r>
      <w:r w:rsidR="00682BC3">
        <w:rPr>
          <w:i/>
          <w:sz w:val="22"/>
          <w:szCs w:val="22"/>
        </w:rPr>
        <w:t>5</w:t>
      </w:r>
      <w:r w:rsidRPr="00AA0804">
        <w:rPr>
          <w:i/>
          <w:sz w:val="22"/>
          <w:szCs w:val="22"/>
        </w:rPr>
        <w:t xml:space="preserve"> jours suivant l’entretien. Ce compte rendu relatera tous les thèmes abordés au cours de l’entretien, et comportera une évaluation de votre valeur professionnelle, </w:t>
      </w:r>
      <w:r w:rsidR="00AA0804" w:rsidRPr="00AA0804">
        <w:rPr>
          <w:i/>
          <w:sz w:val="22"/>
          <w:szCs w:val="22"/>
        </w:rPr>
        <w:t>sans note chiffrée.</w:t>
      </w:r>
    </w:p>
    <w:p w:rsidR="00F8472A" w:rsidRPr="00AA0804" w:rsidRDefault="00F8472A" w:rsidP="00AA0804">
      <w:pPr>
        <w:ind w:right="293" w:firstLine="561"/>
        <w:jc w:val="both"/>
        <w:rPr>
          <w:i/>
          <w:sz w:val="22"/>
          <w:szCs w:val="22"/>
        </w:rPr>
      </w:pPr>
    </w:p>
    <w:p w:rsidR="00F8472A" w:rsidRPr="00AA0804" w:rsidRDefault="00682BC3" w:rsidP="00AA0804">
      <w:pPr>
        <w:ind w:right="293" w:firstLine="56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Il conviendra de me retourner c</w:t>
      </w:r>
      <w:r w:rsidR="00AA0804" w:rsidRPr="00AA0804">
        <w:rPr>
          <w:i/>
          <w:sz w:val="22"/>
          <w:szCs w:val="22"/>
        </w:rPr>
        <w:t>e compte</w:t>
      </w:r>
      <w:r>
        <w:rPr>
          <w:i/>
          <w:sz w:val="22"/>
          <w:szCs w:val="22"/>
        </w:rPr>
        <w:t>-rendu d’évaluation,</w:t>
      </w:r>
      <w:r w:rsidR="00AA0804" w:rsidRPr="00AA0804">
        <w:rPr>
          <w:i/>
          <w:sz w:val="22"/>
          <w:szCs w:val="22"/>
        </w:rPr>
        <w:t xml:space="preserve"> signé par vos soins </w:t>
      </w:r>
      <w:r>
        <w:rPr>
          <w:i/>
          <w:sz w:val="22"/>
          <w:szCs w:val="22"/>
        </w:rPr>
        <w:t>et complété de vos éventuelles observations, pour visa de l’autorité territoriale</w:t>
      </w:r>
      <w:r w:rsidR="000E0434">
        <w:rPr>
          <w:i/>
          <w:sz w:val="22"/>
          <w:szCs w:val="22"/>
        </w:rPr>
        <w:t> : il figurera dans votre dossier individuel.</w:t>
      </w:r>
    </w:p>
    <w:p w:rsidR="00AA0804" w:rsidRPr="00AA0804" w:rsidRDefault="00AA0804" w:rsidP="00AA0804">
      <w:pPr>
        <w:ind w:right="293" w:firstLine="561"/>
        <w:jc w:val="both"/>
        <w:rPr>
          <w:i/>
          <w:sz w:val="22"/>
          <w:szCs w:val="22"/>
        </w:rPr>
      </w:pPr>
    </w:p>
    <w:p w:rsidR="00AA0804" w:rsidRDefault="000E0434" w:rsidP="0042517D">
      <w:pPr>
        <w:ind w:right="293" w:firstLine="561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Les modalités d’un éventuel recours en révision </w:t>
      </w:r>
      <w:r w:rsidR="00682BC3">
        <w:rPr>
          <w:i/>
          <w:sz w:val="22"/>
          <w:szCs w:val="22"/>
        </w:rPr>
        <w:t xml:space="preserve">auprès de l’autorité, puis, si nécessaire, auprès de la Commission Administrative Paritaire, </w:t>
      </w:r>
      <w:r>
        <w:rPr>
          <w:i/>
          <w:sz w:val="22"/>
          <w:szCs w:val="22"/>
        </w:rPr>
        <w:t>seront contenues dans le compte rendu.</w:t>
      </w:r>
    </w:p>
    <w:p w:rsidR="000E0434" w:rsidRDefault="000E0434" w:rsidP="00AA0804">
      <w:pPr>
        <w:ind w:right="293" w:firstLine="561"/>
        <w:jc w:val="both"/>
        <w:rPr>
          <w:i/>
          <w:sz w:val="22"/>
          <w:szCs w:val="22"/>
        </w:rPr>
      </w:pPr>
    </w:p>
    <w:p w:rsidR="000E0434" w:rsidRDefault="000E0434" w:rsidP="00AA0804">
      <w:pPr>
        <w:ind w:right="293" w:firstLine="561"/>
        <w:jc w:val="both"/>
        <w:rPr>
          <w:i/>
          <w:sz w:val="22"/>
          <w:szCs w:val="22"/>
        </w:rPr>
      </w:pPr>
    </w:p>
    <w:p w:rsidR="000E0434" w:rsidRDefault="000E0434" w:rsidP="00AA0804">
      <w:pPr>
        <w:ind w:right="293" w:firstLine="561"/>
        <w:jc w:val="both"/>
        <w:rPr>
          <w:i/>
          <w:sz w:val="22"/>
          <w:szCs w:val="22"/>
        </w:rPr>
      </w:pPr>
    </w:p>
    <w:p w:rsidR="000E0434" w:rsidRDefault="000E0434" w:rsidP="00AA0804">
      <w:pPr>
        <w:ind w:right="293" w:firstLine="561"/>
        <w:jc w:val="both"/>
        <w:rPr>
          <w:i/>
          <w:sz w:val="22"/>
          <w:szCs w:val="22"/>
        </w:rPr>
      </w:pPr>
    </w:p>
    <w:p w:rsidR="000E0434" w:rsidRDefault="000E0434" w:rsidP="00AA0804">
      <w:pPr>
        <w:ind w:right="293" w:firstLine="56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Identité du supérieur hiérarchique direct</w:t>
      </w:r>
    </w:p>
    <w:p w:rsidR="000E0434" w:rsidRPr="00AA0804" w:rsidRDefault="000E0434" w:rsidP="00AA0804">
      <w:pPr>
        <w:ind w:right="293" w:firstLine="56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Signature</w:t>
      </w:r>
    </w:p>
    <w:sectPr w:rsidR="000E0434" w:rsidRPr="00AA0804" w:rsidSect="00AF59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C7"/>
    <w:rsid w:val="000216EA"/>
    <w:rsid w:val="00063F98"/>
    <w:rsid w:val="00073490"/>
    <w:rsid w:val="00076EBF"/>
    <w:rsid w:val="000B41CF"/>
    <w:rsid w:val="000C496F"/>
    <w:rsid w:val="000C4DD5"/>
    <w:rsid w:val="000E0434"/>
    <w:rsid w:val="000E3D77"/>
    <w:rsid w:val="0011403F"/>
    <w:rsid w:val="001478D1"/>
    <w:rsid w:val="00164B8D"/>
    <w:rsid w:val="00194141"/>
    <w:rsid w:val="001A0119"/>
    <w:rsid w:val="001B14E8"/>
    <w:rsid w:val="001C393C"/>
    <w:rsid w:val="001E1251"/>
    <w:rsid w:val="00205CC4"/>
    <w:rsid w:val="00230E3B"/>
    <w:rsid w:val="002417A0"/>
    <w:rsid w:val="00251FDF"/>
    <w:rsid w:val="00260C30"/>
    <w:rsid w:val="00270363"/>
    <w:rsid w:val="00294890"/>
    <w:rsid w:val="002C4BDE"/>
    <w:rsid w:val="002F3498"/>
    <w:rsid w:val="002F450B"/>
    <w:rsid w:val="00312E63"/>
    <w:rsid w:val="00324B4B"/>
    <w:rsid w:val="0036190C"/>
    <w:rsid w:val="003C1D9A"/>
    <w:rsid w:val="003C5151"/>
    <w:rsid w:val="0042517D"/>
    <w:rsid w:val="0045099F"/>
    <w:rsid w:val="004730B9"/>
    <w:rsid w:val="004A0367"/>
    <w:rsid w:val="004E3B59"/>
    <w:rsid w:val="005126F5"/>
    <w:rsid w:val="005377EA"/>
    <w:rsid w:val="0056515E"/>
    <w:rsid w:val="00573300"/>
    <w:rsid w:val="005A5ABA"/>
    <w:rsid w:val="005B0004"/>
    <w:rsid w:val="00614285"/>
    <w:rsid w:val="006465D8"/>
    <w:rsid w:val="00664F3E"/>
    <w:rsid w:val="00677042"/>
    <w:rsid w:val="00682BC3"/>
    <w:rsid w:val="006949B4"/>
    <w:rsid w:val="00694C2D"/>
    <w:rsid w:val="006A5C73"/>
    <w:rsid w:val="006B754C"/>
    <w:rsid w:val="006F044A"/>
    <w:rsid w:val="006F137D"/>
    <w:rsid w:val="006F3317"/>
    <w:rsid w:val="006F5F16"/>
    <w:rsid w:val="00752EFA"/>
    <w:rsid w:val="00793D23"/>
    <w:rsid w:val="007C7854"/>
    <w:rsid w:val="007F0063"/>
    <w:rsid w:val="007F0DC7"/>
    <w:rsid w:val="00800D15"/>
    <w:rsid w:val="00813EE9"/>
    <w:rsid w:val="0081747C"/>
    <w:rsid w:val="008652BA"/>
    <w:rsid w:val="00883ABE"/>
    <w:rsid w:val="00883B72"/>
    <w:rsid w:val="008E07CD"/>
    <w:rsid w:val="008E3F22"/>
    <w:rsid w:val="0090210E"/>
    <w:rsid w:val="00904FDF"/>
    <w:rsid w:val="00922F39"/>
    <w:rsid w:val="009409EA"/>
    <w:rsid w:val="00955117"/>
    <w:rsid w:val="0095547B"/>
    <w:rsid w:val="00957822"/>
    <w:rsid w:val="009618C6"/>
    <w:rsid w:val="00973688"/>
    <w:rsid w:val="009953E3"/>
    <w:rsid w:val="00996705"/>
    <w:rsid w:val="009A04B2"/>
    <w:rsid w:val="009D7B28"/>
    <w:rsid w:val="00A031D6"/>
    <w:rsid w:val="00A07F8C"/>
    <w:rsid w:val="00A1678A"/>
    <w:rsid w:val="00A43950"/>
    <w:rsid w:val="00A53A3A"/>
    <w:rsid w:val="00A57329"/>
    <w:rsid w:val="00AA0804"/>
    <w:rsid w:val="00AB7EAF"/>
    <w:rsid w:val="00AD57C1"/>
    <w:rsid w:val="00AD5EDC"/>
    <w:rsid w:val="00AE3FA8"/>
    <w:rsid w:val="00AF5927"/>
    <w:rsid w:val="00AF5DBC"/>
    <w:rsid w:val="00B011FC"/>
    <w:rsid w:val="00B0677D"/>
    <w:rsid w:val="00B54934"/>
    <w:rsid w:val="00B57AC4"/>
    <w:rsid w:val="00B707C0"/>
    <w:rsid w:val="00B92414"/>
    <w:rsid w:val="00BE66BD"/>
    <w:rsid w:val="00C029CE"/>
    <w:rsid w:val="00C93439"/>
    <w:rsid w:val="00CA3793"/>
    <w:rsid w:val="00CD057B"/>
    <w:rsid w:val="00CD7526"/>
    <w:rsid w:val="00D026E8"/>
    <w:rsid w:val="00D10EFB"/>
    <w:rsid w:val="00D16C04"/>
    <w:rsid w:val="00D62193"/>
    <w:rsid w:val="00D6399A"/>
    <w:rsid w:val="00DA0698"/>
    <w:rsid w:val="00DD7A3B"/>
    <w:rsid w:val="00E03745"/>
    <w:rsid w:val="00E40075"/>
    <w:rsid w:val="00E4637F"/>
    <w:rsid w:val="00E6210C"/>
    <w:rsid w:val="00E639DE"/>
    <w:rsid w:val="00E73558"/>
    <w:rsid w:val="00E95288"/>
    <w:rsid w:val="00E97628"/>
    <w:rsid w:val="00EC0B8B"/>
    <w:rsid w:val="00ED3E2D"/>
    <w:rsid w:val="00EE11BB"/>
    <w:rsid w:val="00F41D2F"/>
    <w:rsid w:val="00F475BC"/>
    <w:rsid w:val="00F7589C"/>
    <w:rsid w:val="00F76A07"/>
    <w:rsid w:val="00F8472A"/>
    <w:rsid w:val="00FB12C2"/>
    <w:rsid w:val="00FD0C17"/>
    <w:rsid w:val="00FD3062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xplorateurdedocuments">
    <w:name w:val="Document Map"/>
    <w:basedOn w:val="Normal"/>
    <w:semiHidden/>
    <w:rsid w:val="0042517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xplorateurdedocuments">
    <w:name w:val="Document Map"/>
    <w:basedOn w:val="Normal"/>
    <w:semiHidden/>
    <w:rsid w:val="0042517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Identification collectivité</vt:lpstr>
    </vt:vector>
  </TitlesOfParts>
  <Company>CDG01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collectivité</dc:title>
  <dc:creator>THIERRY PALLEGOIX</dc:creator>
  <cp:lastModifiedBy>Thierry PALLEGOIX</cp:lastModifiedBy>
  <cp:revision>2</cp:revision>
  <cp:lastPrinted>2010-07-02T09:41:00Z</cp:lastPrinted>
  <dcterms:created xsi:type="dcterms:W3CDTF">2015-09-02T16:05:00Z</dcterms:created>
  <dcterms:modified xsi:type="dcterms:W3CDTF">2015-09-02T16:05:00Z</dcterms:modified>
</cp:coreProperties>
</file>