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38" w:rsidRDefault="00C10138" w:rsidP="009F6206">
      <w:pPr>
        <w:autoSpaceDE w:val="0"/>
        <w:autoSpaceDN w:val="0"/>
        <w:adjustRightInd w:val="0"/>
        <w:spacing w:after="0" w:line="240" w:lineRule="auto"/>
        <w:rPr>
          <w:rFonts w:ascii="Century Gothic,Bold" w:hAnsi="Century Gothic,Bold" w:cs="Century Gothic,Bold"/>
          <w:b/>
          <w:bCs/>
          <w:color w:val="FFFFFF"/>
          <w:sz w:val="16"/>
          <w:szCs w:val="16"/>
        </w:rPr>
      </w:pPr>
    </w:p>
    <w:p w:rsidR="009F6206" w:rsidRDefault="009F6206" w:rsidP="009F6206">
      <w:pPr>
        <w:autoSpaceDE w:val="0"/>
        <w:autoSpaceDN w:val="0"/>
        <w:adjustRightInd w:val="0"/>
        <w:spacing w:after="0" w:line="240" w:lineRule="auto"/>
        <w:rPr>
          <w:rFonts w:ascii="Century Gothic,Bold" w:hAnsi="Century Gothic,Bold" w:cs="Century Gothic,Bold"/>
          <w:b/>
          <w:bCs/>
          <w:color w:val="FFFFFF"/>
          <w:sz w:val="16"/>
          <w:szCs w:val="16"/>
        </w:rPr>
      </w:pPr>
      <w:r>
        <w:rPr>
          <w:rFonts w:ascii="Century Gothic,Bold" w:hAnsi="Century Gothic,Bold" w:cs="Century Gothic,Bold"/>
          <w:b/>
          <w:bCs/>
          <w:color w:val="FFFFFF"/>
          <w:sz w:val="16"/>
          <w:szCs w:val="16"/>
        </w:rPr>
        <w:t>Règlement de formation Centre de Gestion de la Loire 1 /7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48"/>
          <w:szCs w:val="48"/>
        </w:rPr>
      </w:pPr>
      <w:r w:rsidRPr="00340B1C">
        <w:rPr>
          <w:rFonts w:ascii="Tahoma" w:hAnsi="Tahoma" w:cs="Tahoma"/>
          <w:b/>
          <w:bCs/>
          <w:sz w:val="48"/>
          <w:szCs w:val="48"/>
        </w:rPr>
        <w:t>Règlement de formation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</w:p>
    <w:p w:rsidR="009F6206" w:rsidRPr="00340B1C" w:rsidRDefault="007F3DFF" w:rsidP="00340B1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Avis favorable du</w:t>
      </w:r>
      <w:r w:rsidR="009F6206" w:rsidRPr="00340B1C">
        <w:rPr>
          <w:rFonts w:ascii="Tahoma" w:hAnsi="Tahoma" w:cs="Tahoma"/>
          <w:b/>
          <w:bCs/>
        </w:rPr>
        <w:t xml:space="preserve"> Comité Technique </w:t>
      </w:r>
      <w:r>
        <w:rPr>
          <w:rFonts w:ascii="Tahoma" w:hAnsi="Tahoma" w:cs="Tahoma"/>
          <w:b/>
          <w:bCs/>
        </w:rPr>
        <w:t xml:space="preserve">du CDG01 en sa séance du </w:t>
      </w:r>
      <w:r w:rsidR="009F6206" w:rsidRPr="00340B1C">
        <w:rPr>
          <w:rFonts w:ascii="Tahoma" w:hAnsi="Tahoma" w:cs="Tahoma"/>
          <w:b/>
          <w:bCs/>
        </w:rPr>
        <w:t>23 mars 2018</w:t>
      </w:r>
    </w:p>
    <w:p w:rsidR="009F6206" w:rsidRPr="00340B1C" w:rsidRDefault="001E73E4" w:rsidP="00340B1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Adopté par </w:t>
      </w:r>
      <w:r w:rsidR="009F6206" w:rsidRPr="00340B1C">
        <w:rPr>
          <w:rFonts w:ascii="Tahoma" w:hAnsi="Tahoma" w:cs="Tahoma"/>
          <w:b/>
          <w:bCs/>
        </w:rPr>
        <w:t>l’Assemblée délibérante en séance du ……</w:t>
      </w:r>
    </w:p>
    <w:p w:rsidR="00340B1C" w:rsidRPr="00340B1C" w:rsidRDefault="00340B1C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L’employeur, dans le cadre des modalités pratiques d’exercice de la formation, est invité à se positionner sur plusieurs points : les zones en italique devront faire l’objet d’une adaptation, au choix de la collectivité.</w:t>
      </w:r>
    </w:p>
    <w:p w:rsidR="00340B1C" w:rsidRPr="00340B1C" w:rsidRDefault="00340B1C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340B1C" w:rsidRPr="00340B1C" w:rsidRDefault="00340B1C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9F6206" w:rsidRPr="00AD15FA" w:rsidRDefault="00AD15FA" w:rsidP="00AD15F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AD15FA">
        <w:rPr>
          <w:rFonts w:ascii="Tahoma" w:hAnsi="Tahoma" w:cs="Tahoma"/>
          <w:b/>
          <w:bCs/>
          <w:sz w:val="24"/>
          <w:szCs w:val="24"/>
          <w:u w:val="single"/>
        </w:rPr>
        <w:t>A-</w:t>
      </w: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r w:rsidR="009F6206" w:rsidRPr="00AD15FA">
        <w:rPr>
          <w:rFonts w:ascii="Tahoma" w:hAnsi="Tahoma" w:cs="Tahoma"/>
          <w:b/>
          <w:bCs/>
          <w:sz w:val="24"/>
          <w:szCs w:val="24"/>
          <w:u w:val="single"/>
        </w:rPr>
        <w:t>LES AUTORISATIONS D’ABSENCE</w:t>
      </w:r>
    </w:p>
    <w:p w:rsidR="00AD15FA" w:rsidRPr="00AD15FA" w:rsidRDefault="00AD15FA" w:rsidP="00AD15FA"/>
    <w:p w:rsidR="00F06C87" w:rsidRDefault="00F06C87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C’est </w:t>
      </w:r>
      <w:r w:rsidR="00D86A08">
        <w:rPr>
          <w:rFonts w:ascii="Tahoma" w:hAnsi="Tahoma" w:cs="Tahoma"/>
          <w:sz w:val="24"/>
          <w:szCs w:val="24"/>
        </w:rPr>
        <w:t xml:space="preserve">toujours </w:t>
      </w:r>
      <w:r>
        <w:rPr>
          <w:rFonts w:ascii="Tahoma" w:hAnsi="Tahoma" w:cs="Tahoma"/>
          <w:sz w:val="24"/>
          <w:szCs w:val="24"/>
        </w:rPr>
        <w:t>l’employeur qui valide la demande de formation ; qu’elle soit à son initiative ou à celle de l’agent</w:t>
      </w:r>
      <w:r w:rsidR="00D86A08" w:rsidRPr="00D86A08">
        <w:rPr>
          <w:rFonts w:ascii="Tahoma" w:hAnsi="Tahoma" w:cs="Tahoma"/>
          <w:sz w:val="24"/>
          <w:szCs w:val="24"/>
        </w:rPr>
        <w:t xml:space="preserve"> </w:t>
      </w:r>
      <w:r w:rsidR="00D86A08">
        <w:rPr>
          <w:rFonts w:ascii="Tahoma" w:hAnsi="Tahoma" w:cs="Tahoma"/>
          <w:sz w:val="24"/>
          <w:szCs w:val="24"/>
        </w:rPr>
        <w:t>ou qui la refuse</w:t>
      </w:r>
      <w:r>
        <w:rPr>
          <w:rFonts w:ascii="Tahoma" w:hAnsi="Tahoma" w:cs="Tahoma"/>
          <w:sz w:val="24"/>
          <w:szCs w:val="24"/>
        </w:rPr>
        <w:t>.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Les autorisations d’absence pour suivre une formation ne sont accordées qu’en fonction des nécessité</w:t>
      </w:r>
      <w:r w:rsidR="00340B1C" w:rsidRPr="00340B1C">
        <w:rPr>
          <w:rFonts w:ascii="Tahoma" w:hAnsi="Tahoma" w:cs="Tahoma"/>
          <w:sz w:val="24"/>
          <w:szCs w:val="24"/>
        </w:rPr>
        <w:t xml:space="preserve">s de </w:t>
      </w:r>
      <w:r w:rsidRPr="00340B1C">
        <w:rPr>
          <w:rFonts w:ascii="Tahoma" w:hAnsi="Tahoma" w:cs="Tahoma"/>
          <w:sz w:val="24"/>
          <w:szCs w:val="24"/>
        </w:rPr>
        <w:t>service et peuvent être révocables jusqu’à la veille en cas de nécessité de service.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 xml:space="preserve">L’agent qui suit une formation pendant le temps de service bénéficie du maintien </w:t>
      </w:r>
      <w:r w:rsidR="00340B1C">
        <w:rPr>
          <w:rFonts w:ascii="Tahoma" w:hAnsi="Tahoma" w:cs="Tahoma"/>
          <w:sz w:val="24"/>
          <w:szCs w:val="24"/>
        </w:rPr>
        <w:t>de</w:t>
      </w:r>
      <w:r w:rsidRPr="00340B1C">
        <w:rPr>
          <w:rFonts w:ascii="Tahoma" w:hAnsi="Tahoma" w:cs="Tahoma"/>
          <w:sz w:val="24"/>
          <w:szCs w:val="24"/>
        </w:rPr>
        <w:t xml:space="preserve"> sa rémuné</w:t>
      </w:r>
      <w:r w:rsidR="00340B1C" w:rsidRPr="00340B1C">
        <w:rPr>
          <w:rFonts w:ascii="Tahoma" w:hAnsi="Tahoma" w:cs="Tahoma"/>
          <w:sz w:val="24"/>
          <w:szCs w:val="24"/>
        </w:rPr>
        <w:t xml:space="preserve">ration. Il est </w:t>
      </w:r>
      <w:r w:rsidRPr="00340B1C">
        <w:rPr>
          <w:rFonts w:ascii="Tahoma" w:hAnsi="Tahoma" w:cs="Tahoma"/>
          <w:sz w:val="24"/>
          <w:szCs w:val="24"/>
        </w:rPr>
        <w:t>considéré être en position d’activité.</w:t>
      </w:r>
    </w:p>
    <w:p w:rsidR="00F06C87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:rsidR="00F06C87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B</w:t>
      </w:r>
      <w:r w:rsidRPr="00052BC5">
        <w:rPr>
          <w:rFonts w:ascii="Tahoma" w:hAnsi="Tahoma" w:cs="Tahoma"/>
          <w:b/>
          <w:bCs/>
          <w:sz w:val="24"/>
          <w:szCs w:val="24"/>
          <w:u w:val="single"/>
        </w:rPr>
        <w:t>- LES REGLES DE PRIORITE DE DEPARTS EN FORMATION</w:t>
      </w:r>
    </w:p>
    <w:p w:rsidR="00F06C87" w:rsidRPr="00052BC5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:rsidR="00F06C87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 xml:space="preserve">De manière à définir un cadre commun, la collectivité </w:t>
      </w:r>
      <w:r>
        <w:rPr>
          <w:rFonts w:ascii="Tahoma" w:hAnsi="Tahoma" w:cs="Tahoma"/>
          <w:sz w:val="24"/>
          <w:szCs w:val="24"/>
        </w:rPr>
        <w:t xml:space="preserve">décide de définir les règles </w:t>
      </w:r>
      <w:r w:rsidRPr="00340B1C">
        <w:rPr>
          <w:rFonts w:ascii="Tahoma" w:hAnsi="Tahoma" w:cs="Tahoma"/>
          <w:sz w:val="24"/>
          <w:szCs w:val="24"/>
        </w:rPr>
        <w:t>de priorité de départs en formation des agents selon les règles définies ci-dessous :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06C87" w:rsidRPr="00052BC5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052BC5">
        <w:rPr>
          <w:rFonts w:ascii="Tahoma" w:hAnsi="Tahoma" w:cs="Tahoma"/>
          <w:b/>
          <w:bCs/>
          <w:sz w:val="24"/>
          <w:szCs w:val="24"/>
          <w:u w:val="single"/>
        </w:rPr>
        <w:t>1. Les règles de priorité par type de formation</w:t>
      </w:r>
    </w:p>
    <w:p w:rsidR="00F06C87" w:rsidRPr="00052BC5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052BC5">
        <w:rPr>
          <w:rFonts w:ascii="Tahoma" w:hAnsi="Tahoma" w:cs="Tahoma"/>
          <w:b/>
          <w:sz w:val="24"/>
          <w:szCs w:val="24"/>
        </w:rPr>
        <w:t>Priorité n°1 :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340B1C">
        <w:rPr>
          <w:rFonts w:ascii="Tahoma" w:hAnsi="Tahoma" w:cs="Tahoma"/>
          <w:sz w:val="24"/>
          <w:szCs w:val="24"/>
        </w:rPr>
        <w:t>Les formations statutaires obligatoires qui conditionnent le déroulement de carrière de l’agent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340B1C">
        <w:rPr>
          <w:rFonts w:ascii="Tahoma" w:hAnsi="Tahoma" w:cs="Tahoma"/>
          <w:sz w:val="24"/>
          <w:szCs w:val="24"/>
        </w:rPr>
        <w:t>Les formations obligatoires liées à l’hygiène, la sécurité et les conditions de travail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340B1C">
        <w:rPr>
          <w:rFonts w:ascii="Tahoma" w:hAnsi="Tahoma" w:cs="Tahoma"/>
          <w:sz w:val="24"/>
          <w:szCs w:val="24"/>
        </w:rPr>
        <w:t>Les formations de perfectionnement demandées par la collectivité et qui condit</w:t>
      </w:r>
      <w:r>
        <w:rPr>
          <w:rFonts w:ascii="Tahoma" w:hAnsi="Tahoma" w:cs="Tahoma"/>
          <w:sz w:val="24"/>
          <w:szCs w:val="24"/>
        </w:rPr>
        <w:t xml:space="preserve">ionnent la réussite des projets </w:t>
      </w:r>
      <w:r w:rsidRPr="00340B1C">
        <w:rPr>
          <w:rFonts w:ascii="Tahoma" w:hAnsi="Tahoma" w:cs="Tahoma"/>
          <w:sz w:val="24"/>
          <w:szCs w:val="24"/>
        </w:rPr>
        <w:t>engagés par celle-ci.</w:t>
      </w:r>
    </w:p>
    <w:p w:rsidR="00F06C87" w:rsidRPr="00052BC5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052BC5">
        <w:rPr>
          <w:rFonts w:ascii="Tahoma" w:hAnsi="Tahoma" w:cs="Tahoma"/>
          <w:b/>
          <w:sz w:val="24"/>
          <w:szCs w:val="24"/>
        </w:rPr>
        <w:t xml:space="preserve">Priorité </w:t>
      </w:r>
      <w:r w:rsidR="00820E66">
        <w:rPr>
          <w:rFonts w:ascii="Tahoma" w:hAnsi="Tahoma" w:cs="Tahoma"/>
          <w:b/>
          <w:sz w:val="24"/>
          <w:szCs w:val="24"/>
        </w:rPr>
        <w:t>n</w:t>
      </w:r>
      <w:r w:rsidRPr="00052BC5">
        <w:rPr>
          <w:rFonts w:ascii="Tahoma" w:hAnsi="Tahoma" w:cs="Tahoma"/>
          <w:b/>
          <w:sz w:val="24"/>
          <w:szCs w:val="24"/>
        </w:rPr>
        <w:t>°2 :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Les formations de perfectionnement à l’initiative de l’agent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Les formations conditionnant l’évolution promotionnelle de l’agent (prép</w:t>
      </w:r>
      <w:r>
        <w:rPr>
          <w:rFonts w:ascii="Tahoma" w:hAnsi="Tahoma" w:cs="Tahoma"/>
          <w:sz w:val="24"/>
          <w:szCs w:val="24"/>
        </w:rPr>
        <w:t xml:space="preserve">aration aux concours et examens </w:t>
      </w:r>
      <w:r w:rsidRPr="00340B1C">
        <w:rPr>
          <w:rFonts w:ascii="Tahoma" w:hAnsi="Tahoma" w:cs="Tahoma"/>
          <w:sz w:val="24"/>
          <w:szCs w:val="24"/>
        </w:rPr>
        <w:t>professionnels)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Les formations liées à la maîtrise de la langue française</w:t>
      </w:r>
    </w:p>
    <w:p w:rsidR="00F06C87" w:rsidRPr="00052BC5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052BC5">
        <w:rPr>
          <w:rFonts w:ascii="Tahoma" w:hAnsi="Tahoma" w:cs="Tahoma"/>
          <w:b/>
          <w:sz w:val="24"/>
          <w:szCs w:val="24"/>
        </w:rPr>
        <w:t>Priorité n°3 :</w:t>
      </w:r>
    </w:p>
    <w:p w:rsidR="00F06C87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Les formations personnelles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06C87" w:rsidRPr="00052BC5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052BC5">
        <w:rPr>
          <w:rFonts w:ascii="Tahoma" w:hAnsi="Tahoma" w:cs="Tahoma"/>
          <w:b/>
          <w:bCs/>
          <w:sz w:val="24"/>
          <w:szCs w:val="24"/>
          <w:u w:val="single"/>
        </w:rPr>
        <w:t>2. Actions prioritaires dans le cadre du CPF :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L'autorité administrative est tenue d’examiner les demandes d'utilisation d</w:t>
      </w:r>
      <w:r>
        <w:rPr>
          <w:rFonts w:ascii="Tahoma" w:hAnsi="Tahoma" w:cs="Tahoma"/>
          <w:sz w:val="24"/>
          <w:szCs w:val="24"/>
        </w:rPr>
        <w:t xml:space="preserve">u compte personnel de formation </w:t>
      </w:r>
      <w:r w:rsidRPr="00340B1C">
        <w:rPr>
          <w:rFonts w:ascii="Tahoma" w:hAnsi="Tahoma" w:cs="Tahoma"/>
          <w:sz w:val="24"/>
          <w:szCs w:val="24"/>
        </w:rPr>
        <w:t>en donnant une priorité aux actions visant à :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1- Suivre une action de formation, un accompagnement ou bénéficier d'un b</w:t>
      </w:r>
      <w:r>
        <w:rPr>
          <w:rFonts w:ascii="Tahoma" w:hAnsi="Tahoma" w:cs="Tahoma"/>
          <w:sz w:val="24"/>
          <w:szCs w:val="24"/>
        </w:rPr>
        <w:t xml:space="preserve">ilan de compétences, permettant </w:t>
      </w:r>
      <w:r w:rsidRPr="00340B1C">
        <w:rPr>
          <w:rFonts w:ascii="Tahoma" w:hAnsi="Tahoma" w:cs="Tahoma"/>
          <w:sz w:val="24"/>
          <w:szCs w:val="24"/>
        </w:rPr>
        <w:t>de prévenir une situation d'inaptitude à l'exercice des fonctions</w:t>
      </w:r>
      <w:r>
        <w:rPr>
          <w:rFonts w:ascii="Tahoma" w:hAnsi="Tahoma" w:cs="Tahoma"/>
          <w:sz w:val="24"/>
          <w:szCs w:val="24"/>
        </w:rPr>
        <w:t> ;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2- Suivre une action de formation ou un accompagnement à la validation de</w:t>
      </w:r>
      <w:r>
        <w:rPr>
          <w:rFonts w:ascii="Tahoma" w:hAnsi="Tahoma" w:cs="Tahoma"/>
          <w:sz w:val="24"/>
          <w:szCs w:val="24"/>
        </w:rPr>
        <w:t xml:space="preserve">s acquis de l'expérience par un </w:t>
      </w:r>
      <w:r w:rsidRPr="00340B1C">
        <w:rPr>
          <w:rFonts w:ascii="Tahoma" w:hAnsi="Tahoma" w:cs="Tahoma"/>
          <w:sz w:val="24"/>
          <w:szCs w:val="24"/>
        </w:rPr>
        <w:t>diplôme, un titre ou une certification inscrite au répertoire national des certifications professionnelles ;</w:t>
      </w:r>
    </w:p>
    <w:p w:rsidR="00F06C87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lastRenderedPageBreak/>
        <w:t>3- Suivre une action de formation de préparation aux concours et examens.</w:t>
      </w:r>
    </w:p>
    <w:p w:rsidR="00D86A08" w:rsidRPr="00340B1C" w:rsidRDefault="00D86A08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06C87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 xml:space="preserve">Les demandes présentées par des personnes peu ou pas qualifiées qui </w:t>
      </w:r>
      <w:r>
        <w:rPr>
          <w:rFonts w:ascii="Tahoma" w:hAnsi="Tahoma" w:cs="Tahoma"/>
          <w:sz w:val="24"/>
          <w:szCs w:val="24"/>
        </w:rPr>
        <w:t xml:space="preserve">ont pour objectif de suivre une </w:t>
      </w:r>
      <w:r w:rsidRPr="00340B1C">
        <w:rPr>
          <w:rFonts w:ascii="Tahoma" w:hAnsi="Tahoma" w:cs="Tahoma"/>
          <w:sz w:val="24"/>
          <w:szCs w:val="24"/>
        </w:rPr>
        <w:t>formation relevant du socle de connaissances et de compétences mentionné à</w:t>
      </w:r>
      <w:r>
        <w:rPr>
          <w:rFonts w:ascii="Tahoma" w:hAnsi="Tahoma" w:cs="Tahoma"/>
          <w:sz w:val="24"/>
          <w:szCs w:val="24"/>
        </w:rPr>
        <w:t xml:space="preserve"> l'article L. 6121-2 du code du </w:t>
      </w:r>
      <w:r w:rsidRPr="00340B1C">
        <w:rPr>
          <w:rFonts w:ascii="Tahoma" w:hAnsi="Tahoma" w:cs="Tahoma"/>
          <w:sz w:val="24"/>
          <w:szCs w:val="24"/>
        </w:rPr>
        <w:t>travail (qui concerne notamment la communication en français, les règles</w:t>
      </w:r>
      <w:r>
        <w:rPr>
          <w:rFonts w:ascii="Tahoma" w:hAnsi="Tahoma" w:cs="Tahoma"/>
          <w:sz w:val="24"/>
          <w:szCs w:val="24"/>
        </w:rPr>
        <w:t xml:space="preserve"> de calcul et de raisonnement </w:t>
      </w:r>
      <w:r w:rsidRPr="00340B1C">
        <w:rPr>
          <w:rFonts w:ascii="Tahoma" w:hAnsi="Tahoma" w:cs="Tahoma"/>
          <w:sz w:val="24"/>
          <w:szCs w:val="24"/>
        </w:rPr>
        <w:t xml:space="preserve">mathématique, etc.) ne peuvent </w:t>
      </w:r>
      <w:r>
        <w:rPr>
          <w:rFonts w:ascii="Tahoma" w:hAnsi="Tahoma" w:cs="Tahoma"/>
          <w:sz w:val="24"/>
          <w:szCs w:val="24"/>
        </w:rPr>
        <w:t xml:space="preserve">pas </w:t>
      </w:r>
      <w:r w:rsidRPr="00340B1C">
        <w:rPr>
          <w:rFonts w:ascii="Tahoma" w:hAnsi="Tahoma" w:cs="Tahoma"/>
          <w:sz w:val="24"/>
          <w:szCs w:val="24"/>
        </w:rPr>
        <w:t xml:space="preserve">faire l’objet d’un refus. La satisfaction </w:t>
      </w:r>
      <w:r>
        <w:rPr>
          <w:rFonts w:ascii="Tahoma" w:hAnsi="Tahoma" w:cs="Tahoma"/>
          <w:sz w:val="24"/>
          <w:szCs w:val="24"/>
        </w:rPr>
        <w:t xml:space="preserve">de ces demandes peut uniquement </w:t>
      </w:r>
      <w:r w:rsidRPr="00340B1C">
        <w:rPr>
          <w:rFonts w:ascii="Tahoma" w:hAnsi="Tahoma" w:cs="Tahoma"/>
          <w:sz w:val="24"/>
          <w:szCs w:val="24"/>
        </w:rPr>
        <w:t>être reportée d’une année en raison de nécessité de service (art. 22 quater de la</w:t>
      </w:r>
      <w:r>
        <w:rPr>
          <w:rFonts w:ascii="Tahoma" w:hAnsi="Tahoma" w:cs="Tahoma"/>
          <w:sz w:val="24"/>
          <w:szCs w:val="24"/>
        </w:rPr>
        <w:t xml:space="preserve"> loi n° 83-634 du 13 juillet </w:t>
      </w:r>
      <w:r w:rsidRPr="00340B1C">
        <w:rPr>
          <w:rFonts w:ascii="Tahoma" w:hAnsi="Tahoma" w:cs="Tahoma"/>
          <w:sz w:val="24"/>
          <w:szCs w:val="24"/>
        </w:rPr>
        <w:t xml:space="preserve">1983). Le certificat professionnel </w:t>
      </w:r>
      <w:proofErr w:type="spellStart"/>
      <w:r w:rsidRPr="00340B1C">
        <w:rPr>
          <w:rFonts w:ascii="Tahoma" w:hAnsi="Tahoma" w:cs="Tahoma"/>
          <w:sz w:val="24"/>
          <w:szCs w:val="24"/>
        </w:rPr>
        <w:t>CléA</w:t>
      </w:r>
      <w:proofErr w:type="spellEnd"/>
      <w:r w:rsidRPr="00340B1C">
        <w:rPr>
          <w:rFonts w:ascii="Tahoma" w:hAnsi="Tahoma" w:cs="Tahoma"/>
          <w:sz w:val="24"/>
          <w:szCs w:val="24"/>
        </w:rPr>
        <w:t>, qui a pour objet la reconnai</w:t>
      </w:r>
      <w:r>
        <w:rPr>
          <w:rFonts w:ascii="Tahoma" w:hAnsi="Tahoma" w:cs="Tahoma"/>
          <w:sz w:val="24"/>
          <w:szCs w:val="24"/>
        </w:rPr>
        <w:t xml:space="preserve">ssance des connaissances et des </w:t>
      </w:r>
      <w:r w:rsidRPr="00340B1C">
        <w:rPr>
          <w:rFonts w:ascii="Tahoma" w:hAnsi="Tahoma" w:cs="Tahoma"/>
          <w:sz w:val="24"/>
          <w:szCs w:val="24"/>
        </w:rPr>
        <w:t>compétences professionnelles des personnes dépourvues de diplôme, est l’out</w:t>
      </w:r>
      <w:r>
        <w:rPr>
          <w:rFonts w:ascii="Tahoma" w:hAnsi="Tahoma" w:cs="Tahoma"/>
          <w:sz w:val="24"/>
          <w:szCs w:val="24"/>
        </w:rPr>
        <w:t xml:space="preserve">il à privilégier pour atteindre </w:t>
      </w:r>
      <w:r w:rsidRPr="00340B1C">
        <w:rPr>
          <w:rFonts w:ascii="Tahoma" w:hAnsi="Tahoma" w:cs="Tahoma"/>
          <w:sz w:val="24"/>
          <w:szCs w:val="24"/>
        </w:rPr>
        <w:t>cet objectif.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F06C87" w:rsidRPr="00052BC5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052BC5">
        <w:rPr>
          <w:rFonts w:ascii="Tahoma" w:hAnsi="Tahoma" w:cs="Tahoma"/>
          <w:b/>
          <w:bCs/>
          <w:sz w:val="24"/>
          <w:szCs w:val="24"/>
          <w:u w:val="single"/>
        </w:rPr>
        <w:t>3. Les règles de priorité entre les agents d’un même service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 xml:space="preserve">Les priorités pour arbitrer entre les agents d’un même service sont définies </w:t>
      </w:r>
      <w:r>
        <w:rPr>
          <w:rFonts w:ascii="Tahoma" w:hAnsi="Tahoma" w:cs="Tahoma"/>
          <w:sz w:val="24"/>
          <w:szCs w:val="24"/>
        </w:rPr>
        <w:t xml:space="preserve">par les critères suivants, dans </w:t>
      </w:r>
      <w:r w:rsidRPr="00340B1C">
        <w:rPr>
          <w:rFonts w:ascii="Tahoma" w:hAnsi="Tahoma" w:cs="Tahoma"/>
          <w:sz w:val="24"/>
          <w:szCs w:val="24"/>
        </w:rPr>
        <w:t>l’ordre d’énumération</w:t>
      </w:r>
      <w:r>
        <w:rPr>
          <w:rFonts w:ascii="Tahoma" w:hAnsi="Tahoma" w:cs="Tahoma"/>
          <w:sz w:val="24"/>
          <w:szCs w:val="24"/>
        </w:rPr>
        <w:t> :</w:t>
      </w:r>
    </w:p>
    <w:p w:rsidR="00F06C87" w:rsidRPr="001E73E4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1- Formation rendue nécessaire par la spécialité des missions confiées à l’agent</w:t>
      </w:r>
    </w:p>
    <w:p w:rsidR="00F06C87" w:rsidRPr="001E73E4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2- Nombre de formations déjà suivies par l’agent</w:t>
      </w:r>
    </w:p>
    <w:p w:rsidR="00F06C87" w:rsidRPr="001E73E4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3- Avis du responsable hiérarchique</w:t>
      </w:r>
    </w:p>
    <w:p w:rsidR="00F06C87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4- Ancienneté au poste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F06C87" w:rsidRPr="00052BC5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052BC5">
        <w:rPr>
          <w:rFonts w:ascii="Tahoma" w:hAnsi="Tahoma" w:cs="Tahoma"/>
          <w:b/>
          <w:bCs/>
          <w:sz w:val="24"/>
          <w:szCs w:val="24"/>
          <w:u w:val="single"/>
        </w:rPr>
        <w:t>4. Critères de priorité pour l’examen des demandes de préparation aux concours et examens :</w:t>
      </w:r>
    </w:p>
    <w:p w:rsidR="00F06C87" w:rsidRPr="001E73E4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 xml:space="preserve">1- Correspondance </w:t>
      </w:r>
      <w:r>
        <w:rPr>
          <w:rFonts w:ascii="Tahoma" w:hAnsi="Tahoma" w:cs="Tahoma"/>
          <w:i/>
          <w:iCs/>
          <w:sz w:val="24"/>
          <w:szCs w:val="24"/>
          <w:highlight w:val="yellow"/>
        </w:rPr>
        <w:t xml:space="preserve">entre le 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cadre d’emplois envisagé avec l’emploi occupé</w:t>
      </w:r>
    </w:p>
    <w:p w:rsidR="00F06C87" w:rsidRPr="001E73E4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 xml:space="preserve">2- Nombre de refus antérieurs opposés à l’agent </w:t>
      </w:r>
    </w:p>
    <w:p w:rsidR="00F06C87" w:rsidRPr="001E73E4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 xml:space="preserve">3- Ancienneté dans la </w:t>
      </w:r>
      <w:r w:rsidR="00D86A08">
        <w:rPr>
          <w:rFonts w:ascii="Tahoma" w:hAnsi="Tahoma" w:cs="Tahoma"/>
          <w:i/>
          <w:iCs/>
          <w:sz w:val="24"/>
          <w:szCs w:val="24"/>
          <w:highlight w:val="yellow"/>
        </w:rPr>
        <w:t>fonction publique</w:t>
      </w:r>
    </w:p>
    <w:p w:rsidR="00F06C87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4- Conditions d’exercice de la formation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F06C87" w:rsidRPr="00052BC5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052BC5">
        <w:rPr>
          <w:rFonts w:ascii="Tahoma" w:hAnsi="Tahoma" w:cs="Tahoma"/>
          <w:b/>
          <w:bCs/>
          <w:sz w:val="24"/>
          <w:szCs w:val="24"/>
          <w:u w:val="single"/>
        </w:rPr>
        <w:t>5. La question de nécessité de service :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 xml:space="preserve">Invoquer la nécessité de service pour refuser au dernier moment le départ </w:t>
      </w:r>
      <w:r>
        <w:rPr>
          <w:rFonts w:ascii="Tahoma" w:hAnsi="Tahoma" w:cs="Tahoma"/>
          <w:sz w:val="24"/>
          <w:szCs w:val="24"/>
        </w:rPr>
        <w:t xml:space="preserve">en formation est recevable dans </w:t>
      </w:r>
      <w:r w:rsidRPr="00340B1C">
        <w:rPr>
          <w:rFonts w:ascii="Tahoma" w:hAnsi="Tahoma" w:cs="Tahoma"/>
          <w:sz w:val="24"/>
          <w:szCs w:val="24"/>
        </w:rPr>
        <w:t>les cas suivants :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Un agent normalement en poste le jour de la formation de son collègue est a</w:t>
      </w:r>
      <w:r>
        <w:rPr>
          <w:rFonts w:ascii="Tahoma" w:hAnsi="Tahoma" w:cs="Tahoma"/>
          <w:sz w:val="24"/>
          <w:szCs w:val="24"/>
        </w:rPr>
        <w:t xml:space="preserve">bsent, la mission du poste doit </w:t>
      </w:r>
      <w:r w:rsidRPr="00340B1C">
        <w:rPr>
          <w:rFonts w:ascii="Tahoma" w:hAnsi="Tahoma" w:cs="Tahoma"/>
          <w:sz w:val="24"/>
          <w:szCs w:val="24"/>
        </w:rPr>
        <w:t>être assurée compte tenu de sa spécialité</w:t>
      </w:r>
      <w:r>
        <w:rPr>
          <w:rFonts w:ascii="Tahoma" w:hAnsi="Tahoma" w:cs="Tahoma"/>
          <w:sz w:val="24"/>
          <w:szCs w:val="24"/>
        </w:rPr>
        <w:t>.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Une situation d’urgence non prévisible est constatée.</w:t>
      </w:r>
    </w:p>
    <w:p w:rsidR="00F06C87" w:rsidRPr="00340B1C" w:rsidRDefault="00F06C87" w:rsidP="00F06C8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La nécessité de service est validée par l</w:t>
      </w:r>
      <w:r>
        <w:rPr>
          <w:rFonts w:ascii="Tahoma" w:hAnsi="Tahoma" w:cs="Tahoma"/>
          <w:sz w:val="24"/>
          <w:szCs w:val="24"/>
        </w:rPr>
        <w:t>’autorité</w:t>
      </w:r>
      <w:r w:rsidRPr="00340B1C">
        <w:rPr>
          <w:rFonts w:ascii="Tahoma" w:hAnsi="Tahoma" w:cs="Tahoma"/>
          <w:sz w:val="24"/>
          <w:szCs w:val="24"/>
        </w:rPr>
        <w:t>.</w:t>
      </w:r>
    </w:p>
    <w:p w:rsidR="00340B1C" w:rsidRPr="00340B1C" w:rsidRDefault="00340B1C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F6206" w:rsidRDefault="00F06C87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C</w:t>
      </w:r>
      <w:r w:rsidR="009F6206" w:rsidRPr="00340B1C">
        <w:rPr>
          <w:rFonts w:ascii="Tahoma" w:hAnsi="Tahoma" w:cs="Tahoma"/>
          <w:b/>
          <w:bCs/>
          <w:sz w:val="24"/>
          <w:szCs w:val="24"/>
          <w:u w:val="single"/>
        </w:rPr>
        <w:t xml:space="preserve">- LA PRISE EN CHARGE DES FRAIS DE </w:t>
      </w:r>
      <w:r w:rsidR="00340B1C">
        <w:rPr>
          <w:rFonts w:ascii="Tahoma" w:hAnsi="Tahoma" w:cs="Tahoma"/>
          <w:b/>
          <w:bCs/>
          <w:sz w:val="24"/>
          <w:szCs w:val="24"/>
          <w:u w:val="single"/>
        </w:rPr>
        <w:t>DEPLACEMENT</w:t>
      </w:r>
    </w:p>
    <w:p w:rsidR="00AD15FA" w:rsidRPr="00340B1C" w:rsidRDefault="00AD15FA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 xml:space="preserve">La collectivité </w:t>
      </w:r>
      <w:r w:rsidR="00A34775" w:rsidRPr="001E73E4">
        <w:rPr>
          <w:rFonts w:ascii="Tahoma" w:hAnsi="Tahoma" w:cs="Tahoma"/>
          <w:i/>
          <w:sz w:val="24"/>
          <w:szCs w:val="24"/>
          <w:highlight w:val="yellow"/>
        </w:rPr>
        <w:t>(</w:t>
      </w:r>
      <w:r w:rsidRPr="001E73E4">
        <w:rPr>
          <w:rFonts w:ascii="Tahoma" w:hAnsi="Tahoma" w:cs="Tahoma"/>
          <w:i/>
          <w:sz w:val="24"/>
          <w:szCs w:val="24"/>
          <w:highlight w:val="yellow"/>
        </w:rPr>
        <w:t>ou l’établissement public</w:t>
      </w:r>
      <w:r w:rsidR="00A34775" w:rsidRPr="001E73E4">
        <w:rPr>
          <w:rFonts w:ascii="Tahoma" w:hAnsi="Tahoma" w:cs="Tahoma"/>
          <w:i/>
          <w:sz w:val="24"/>
          <w:szCs w:val="24"/>
          <w:highlight w:val="yellow"/>
        </w:rPr>
        <w:t>)</w:t>
      </w:r>
      <w:r w:rsidRPr="00340B1C">
        <w:rPr>
          <w:rFonts w:ascii="Tahoma" w:hAnsi="Tahoma" w:cs="Tahoma"/>
          <w:sz w:val="24"/>
          <w:szCs w:val="24"/>
        </w:rPr>
        <w:t xml:space="preserve"> doit déterminer sa position face à la prise en charge du coû</w:t>
      </w:r>
      <w:r w:rsidR="00340B1C" w:rsidRPr="00340B1C">
        <w:rPr>
          <w:rFonts w:ascii="Tahoma" w:hAnsi="Tahoma" w:cs="Tahoma"/>
          <w:sz w:val="24"/>
          <w:szCs w:val="24"/>
        </w:rPr>
        <w:t xml:space="preserve">t de la </w:t>
      </w:r>
      <w:r w:rsidRPr="00340B1C">
        <w:rPr>
          <w:rFonts w:ascii="Tahoma" w:hAnsi="Tahoma" w:cs="Tahoma"/>
          <w:sz w:val="24"/>
          <w:szCs w:val="24"/>
        </w:rPr>
        <w:t>formation, des frais de transport et des frais de repas.</w:t>
      </w:r>
    </w:p>
    <w:p w:rsidR="00340B1C" w:rsidRPr="00340B1C" w:rsidRDefault="00340B1C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340B1C">
        <w:rPr>
          <w:rFonts w:ascii="Tahoma" w:hAnsi="Tahoma" w:cs="Tahoma"/>
          <w:b/>
          <w:bCs/>
          <w:sz w:val="24"/>
          <w:szCs w:val="24"/>
          <w:u w:val="single"/>
        </w:rPr>
        <w:t>1. Formations organisées par le CNFPT :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Pour les formations pour lesquelles le CNFPT participe à la prise en</w:t>
      </w:r>
      <w:r w:rsidR="00340B1C">
        <w:rPr>
          <w:rFonts w:ascii="Tahoma" w:hAnsi="Tahoma" w:cs="Tahoma"/>
          <w:sz w:val="24"/>
          <w:szCs w:val="24"/>
        </w:rPr>
        <w:t xml:space="preserve"> charge des frais de transport, </w:t>
      </w:r>
      <w:r w:rsidR="0030261F">
        <w:rPr>
          <w:rFonts w:ascii="Tahoma" w:hAnsi="Tahoma" w:cs="Tahoma"/>
          <w:sz w:val="24"/>
          <w:szCs w:val="24"/>
        </w:rPr>
        <w:t>d’</w:t>
      </w:r>
      <w:r w:rsidRPr="00340B1C">
        <w:rPr>
          <w:rFonts w:ascii="Tahoma" w:hAnsi="Tahoma" w:cs="Tahoma"/>
          <w:sz w:val="24"/>
          <w:szCs w:val="24"/>
        </w:rPr>
        <w:t xml:space="preserve">hébergement et </w:t>
      </w:r>
      <w:r w:rsidR="0030261F">
        <w:rPr>
          <w:rFonts w:ascii="Tahoma" w:hAnsi="Tahoma" w:cs="Tahoma"/>
          <w:sz w:val="24"/>
          <w:szCs w:val="24"/>
        </w:rPr>
        <w:t xml:space="preserve">de </w:t>
      </w:r>
      <w:r w:rsidRPr="00340B1C">
        <w:rPr>
          <w:rFonts w:ascii="Tahoma" w:hAnsi="Tahoma" w:cs="Tahoma"/>
          <w:sz w:val="24"/>
          <w:szCs w:val="24"/>
        </w:rPr>
        <w:t xml:space="preserve">restauration dans les conditions définies par </w:t>
      </w:r>
      <w:r w:rsidR="001E73E4">
        <w:rPr>
          <w:rFonts w:ascii="Tahoma" w:hAnsi="Tahoma" w:cs="Tahoma"/>
          <w:sz w:val="24"/>
          <w:szCs w:val="24"/>
        </w:rPr>
        <w:t>son</w:t>
      </w:r>
      <w:r w:rsidRPr="00340B1C">
        <w:rPr>
          <w:rFonts w:ascii="Tahoma" w:hAnsi="Tahoma" w:cs="Tahoma"/>
          <w:sz w:val="24"/>
          <w:szCs w:val="24"/>
        </w:rPr>
        <w:t xml:space="preserve"> Consei</w:t>
      </w:r>
      <w:r w:rsidR="00340B1C">
        <w:rPr>
          <w:rFonts w:ascii="Tahoma" w:hAnsi="Tahoma" w:cs="Tahoma"/>
          <w:sz w:val="24"/>
          <w:szCs w:val="24"/>
        </w:rPr>
        <w:t xml:space="preserve">l d’Administration, l’agent est </w:t>
      </w:r>
      <w:r w:rsidRPr="00340B1C">
        <w:rPr>
          <w:rFonts w:ascii="Tahoma" w:hAnsi="Tahoma" w:cs="Tahoma"/>
          <w:sz w:val="24"/>
          <w:szCs w:val="24"/>
        </w:rPr>
        <w:t>directement indemnisé par le CNFPT.</w:t>
      </w:r>
    </w:p>
    <w:p w:rsidR="009F6206" w:rsidRPr="00D86A08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24"/>
          <w:szCs w:val="24"/>
          <w:highlight w:val="yellow"/>
        </w:rPr>
      </w:pPr>
      <w:r w:rsidRPr="00D86A08">
        <w:rPr>
          <w:rFonts w:ascii="Tahoma" w:hAnsi="Tahoma" w:cs="Tahoma"/>
          <w:iCs/>
          <w:sz w:val="24"/>
          <w:szCs w:val="24"/>
        </w:rPr>
        <w:t>Dans ce cadre, la collectivité décide :</w:t>
      </w:r>
    </w:p>
    <w:p w:rsidR="009F6206" w:rsidRPr="001E73E4" w:rsidRDefault="003D10DE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sz w:val="24"/>
          <w:szCs w:val="24"/>
          <w:highlight w:val="yellow"/>
        </w:rPr>
        <w:t>-</w:t>
      </w:r>
      <w:r w:rsidR="009F6206" w:rsidRPr="001E73E4">
        <w:rPr>
          <w:rFonts w:ascii="Tahoma" w:hAnsi="Tahoma" w:cs="Tahoma"/>
          <w:i/>
          <w:iCs/>
          <w:sz w:val="24"/>
          <w:szCs w:val="24"/>
          <w:highlight w:val="yellow"/>
        </w:rPr>
        <w:t>De ne pas accorder d’indemnisation complémentaire</w:t>
      </w:r>
    </w:p>
    <w:p w:rsidR="009F6206" w:rsidRPr="00340B1C" w:rsidRDefault="00AD15FA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1E73E4">
        <w:rPr>
          <w:rFonts w:ascii="Tahoma" w:hAnsi="Tahoma" w:cs="Tahoma"/>
          <w:sz w:val="24"/>
          <w:szCs w:val="24"/>
          <w:highlight w:val="yellow"/>
        </w:rPr>
        <w:t>-</w:t>
      </w:r>
      <w:r w:rsidR="009F6206" w:rsidRPr="001E73E4">
        <w:rPr>
          <w:rFonts w:ascii="Tahoma" w:hAnsi="Tahoma" w:cs="Tahoma"/>
          <w:i/>
          <w:iCs/>
          <w:sz w:val="24"/>
          <w:szCs w:val="24"/>
          <w:highlight w:val="yellow"/>
        </w:rPr>
        <w:t>De compléter l’écart éventuel entre l’indemnisation du CNFPT et les frais réels engagés par l’agent</w:t>
      </w:r>
      <w:r w:rsidR="001E73E4">
        <w:rPr>
          <w:rFonts w:ascii="Tahoma" w:hAnsi="Tahoma" w:cs="Tahoma"/>
          <w:i/>
          <w:iCs/>
          <w:sz w:val="24"/>
          <w:szCs w:val="24"/>
        </w:rPr>
        <w:t>.</w:t>
      </w:r>
    </w:p>
    <w:p w:rsidR="00340B1C" w:rsidRDefault="00340B1C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D86A08" w:rsidRDefault="00D86A08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D86A08" w:rsidRPr="00340B1C" w:rsidRDefault="00D86A08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340B1C">
        <w:rPr>
          <w:rFonts w:ascii="Tahoma" w:hAnsi="Tahoma" w:cs="Tahoma"/>
          <w:b/>
          <w:bCs/>
          <w:sz w:val="24"/>
          <w:szCs w:val="24"/>
          <w:u w:val="single"/>
        </w:rPr>
        <w:lastRenderedPageBreak/>
        <w:t>2. Formations organisées par un autre organisme :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 xml:space="preserve">Dès lors que les frais de transport engagés par l’agent pour suivre une </w:t>
      </w:r>
      <w:r w:rsidR="00052BC5">
        <w:rPr>
          <w:rFonts w:ascii="Tahoma" w:hAnsi="Tahoma" w:cs="Tahoma"/>
          <w:sz w:val="24"/>
          <w:szCs w:val="24"/>
        </w:rPr>
        <w:t xml:space="preserve">action de formation organisée à </w:t>
      </w:r>
      <w:r w:rsidRPr="00340B1C">
        <w:rPr>
          <w:rFonts w:ascii="Tahoma" w:hAnsi="Tahoma" w:cs="Tahoma"/>
          <w:sz w:val="24"/>
          <w:szCs w:val="24"/>
        </w:rPr>
        <w:t>l’initiative de la collectivité ne sont pas pris en charge par l’organisme</w:t>
      </w:r>
      <w:r w:rsidR="00052BC5">
        <w:rPr>
          <w:rFonts w:ascii="Tahoma" w:hAnsi="Tahoma" w:cs="Tahoma"/>
          <w:sz w:val="24"/>
          <w:szCs w:val="24"/>
        </w:rPr>
        <w:t xml:space="preserve"> de formation, ils doivent être </w:t>
      </w:r>
      <w:r w:rsidRPr="00340B1C">
        <w:rPr>
          <w:rFonts w:ascii="Tahoma" w:hAnsi="Tahoma" w:cs="Tahoma"/>
          <w:sz w:val="24"/>
          <w:szCs w:val="24"/>
        </w:rPr>
        <w:t xml:space="preserve">remboursés par la collectivité. Cette indemnisation s’effectue soit sur la base </w:t>
      </w:r>
      <w:r w:rsidR="00340B1C" w:rsidRPr="00340B1C">
        <w:rPr>
          <w:rFonts w:ascii="Tahoma" w:hAnsi="Tahoma" w:cs="Tahoma"/>
          <w:sz w:val="24"/>
          <w:szCs w:val="24"/>
        </w:rPr>
        <w:t xml:space="preserve">du tarif de transport public de </w:t>
      </w:r>
      <w:r w:rsidRPr="00340B1C">
        <w:rPr>
          <w:rFonts w:ascii="Tahoma" w:hAnsi="Tahoma" w:cs="Tahoma"/>
          <w:sz w:val="24"/>
          <w:szCs w:val="24"/>
        </w:rPr>
        <w:t>voyageurs le moins onéreux, soit sur la base des taux d’indemnités kilométriques fixés par arrêté</w:t>
      </w:r>
      <w:r w:rsidR="00340B1C" w:rsidRPr="00340B1C">
        <w:rPr>
          <w:rFonts w:ascii="Tahoma" w:hAnsi="Tahoma" w:cs="Tahoma"/>
          <w:sz w:val="24"/>
          <w:szCs w:val="24"/>
        </w:rPr>
        <w:t xml:space="preserve">s </w:t>
      </w:r>
      <w:r w:rsidR="00D86A08">
        <w:rPr>
          <w:rFonts w:ascii="Tahoma" w:hAnsi="Tahoma" w:cs="Tahoma"/>
          <w:sz w:val="24"/>
          <w:szCs w:val="24"/>
        </w:rPr>
        <w:t xml:space="preserve">ministériels </w:t>
      </w:r>
      <w:r w:rsidR="00340B1C" w:rsidRPr="00340B1C">
        <w:rPr>
          <w:rFonts w:ascii="Tahoma" w:hAnsi="Tahoma" w:cs="Tahoma"/>
          <w:sz w:val="24"/>
          <w:szCs w:val="24"/>
        </w:rPr>
        <w:t xml:space="preserve">et </w:t>
      </w:r>
      <w:r w:rsidRPr="00340B1C">
        <w:rPr>
          <w:rFonts w:ascii="Tahoma" w:hAnsi="Tahoma" w:cs="Tahoma"/>
          <w:sz w:val="24"/>
          <w:szCs w:val="24"/>
        </w:rPr>
        <w:t>dépendent de la puissance fiscale du véhic</w:t>
      </w:r>
      <w:r w:rsidR="00340B1C" w:rsidRPr="00340B1C">
        <w:rPr>
          <w:rFonts w:ascii="Tahoma" w:hAnsi="Tahoma" w:cs="Tahoma"/>
          <w:sz w:val="24"/>
          <w:szCs w:val="24"/>
        </w:rPr>
        <w:t>ule et de la distance parcourue.</w:t>
      </w:r>
    </w:p>
    <w:p w:rsidR="00340B1C" w:rsidRPr="00340B1C" w:rsidRDefault="00340B1C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340B1C">
        <w:rPr>
          <w:rFonts w:ascii="Tahoma" w:hAnsi="Tahoma" w:cs="Tahoma"/>
          <w:b/>
          <w:bCs/>
          <w:sz w:val="24"/>
          <w:szCs w:val="24"/>
          <w:u w:val="single"/>
        </w:rPr>
        <w:t>3. Préparations aux concours, examens professionnels et réunions d’information :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 xml:space="preserve">Le CNFPT ne participe pas aux frais de déplacement </w:t>
      </w:r>
      <w:r w:rsidR="00EC0305">
        <w:rPr>
          <w:rFonts w:ascii="Tahoma" w:hAnsi="Tahoma" w:cs="Tahoma"/>
          <w:sz w:val="24"/>
          <w:szCs w:val="24"/>
        </w:rPr>
        <w:t xml:space="preserve">pour </w:t>
      </w:r>
      <w:r w:rsidRPr="00340B1C">
        <w:rPr>
          <w:rFonts w:ascii="Tahoma" w:hAnsi="Tahoma" w:cs="Tahoma"/>
          <w:sz w:val="24"/>
          <w:szCs w:val="24"/>
        </w:rPr>
        <w:t>l</w:t>
      </w:r>
      <w:r w:rsidR="00340B1C" w:rsidRPr="00340B1C">
        <w:rPr>
          <w:rFonts w:ascii="Tahoma" w:hAnsi="Tahoma" w:cs="Tahoma"/>
          <w:sz w:val="24"/>
          <w:szCs w:val="24"/>
        </w:rPr>
        <w:t xml:space="preserve">es préparations aux concours et </w:t>
      </w:r>
      <w:r w:rsidRPr="00340B1C">
        <w:rPr>
          <w:rFonts w:ascii="Tahoma" w:hAnsi="Tahoma" w:cs="Tahoma"/>
          <w:sz w:val="24"/>
          <w:szCs w:val="24"/>
        </w:rPr>
        <w:t xml:space="preserve">examens </w:t>
      </w:r>
      <w:r w:rsidR="001E73E4">
        <w:rPr>
          <w:rFonts w:ascii="Tahoma" w:hAnsi="Tahoma" w:cs="Tahoma"/>
          <w:sz w:val="24"/>
          <w:szCs w:val="24"/>
        </w:rPr>
        <w:t>ainsi que</w:t>
      </w:r>
      <w:r w:rsidRPr="00340B1C">
        <w:rPr>
          <w:rFonts w:ascii="Tahoma" w:hAnsi="Tahoma" w:cs="Tahoma"/>
          <w:sz w:val="24"/>
          <w:szCs w:val="24"/>
        </w:rPr>
        <w:t xml:space="preserve"> pour les réunions d’information</w:t>
      </w:r>
      <w:r w:rsidR="001E73E4">
        <w:rPr>
          <w:rFonts w:ascii="Tahoma" w:hAnsi="Tahoma" w:cs="Tahoma"/>
          <w:sz w:val="24"/>
          <w:szCs w:val="24"/>
        </w:rPr>
        <w:t xml:space="preserve"> et les événementiels (rendez-vous territorial, conférence, journée d’actualités)</w:t>
      </w:r>
      <w:r w:rsidRPr="00340B1C">
        <w:rPr>
          <w:rFonts w:ascii="Tahoma" w:hAnsi="Tahoma" w:cs="Tahoma"/>
          <w:sz w:val="24"/>
          <w:szCs w:val="24"/>
        </w:rPr>
        <w:t>. Aucune prise en charge des frais de dé</w:t>
      </w:r>
      <w:r w:rsidR="00340B1C" w:rsidRPr="00340B1C">
        <w:rPr>
          <w:rFonts w:ascii="Tahoma" w:hAnsi="Tahoma" w:cs="Tahoma"/>
          <w:sz w:val="24"/>
          <w:szCs w:val="24"/>
        </w:rPr>
        <w:t xml:space="preserve">placement pour des </w:t>
      </w:r>
      <w:r w:rsidRPr="00340B1C">
        <w:rPr>
          <w:rFonts w:ascii="Tahoma" w:hAnsi="Tahoma" w:cs="Tahoma"/>
          <w:sz w:val="24"/>
          <w:szCs w:val="24"/>
        </w:rPr>
        <w:t>préparations aux concours et aux examens n’est prévue par les textes.</w:t>
      </w:r>
    </w:p>
    <w:p w:rsidR="00052BC5" w:rsidRDefault="00052BC5" w:rsidP="00052BC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052BC5" w:rsidRDefault="00052BC5" w:rsidP="00052BC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052BC5" w:rsidRDefault="00052BC5" w:rsidP="00052BC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noter : Les frais de transport pour se </w:t>
      </w:r>
      <w:r w:rsidRPr="00340B1C">
        <w:rPr>
          <w:rFonts w:ascii="Tahoma" w:hAnsi="Tahoma" w:cs="Tahoma"/>
          <w:sz w:val="24"/>
          <w:szCs w:val="24"/>
        </w:rPr>
        <w:t xml:space="preserve">présenter aux épreuves </w:t>
      </w:r>
      <w:r w:rsidR="00D86A08" w:rsidRPr="00340B1C">
        <w:rPr>
          <w:rFonts w:ascii="Tahoma" w:hAnsi="Tahoma" w:cs="Tahoma"/>
          <w:sz w:val="24"/>
          <w:szCs w:val="24"/>
        </w:rPr>
        <w:t>d</w:t>
      </w:r>
      <w:r w:rsidR="00D86A08">
        <w:rPr>
          <w:rFonts w:ascii="Tahoma" w:hAnsi="Tahoma" w:cs="Tahoma"/>
          <w:sz w:val="24"/>
          <w:szCs w:val="24"/>
        </w:rPr>
        <w:t xml:space="preserve">’admissibilité ou </w:t>
      </w:r>
      <w:r w:rsidRPr="00340B1C">
        <w:rPr>
          <w:rFonts w:ascii="Tahoma" w:hAnsi="Tahoma" w:cs="Tahoma"/>
          <w:sz w:val="24"/>
          <w:szCs w:val="24"/>
        </w:rPr>
        <w:t xml:space="preserve">d’admission </w:t>
      </w:r>
      <w:r>
        <w:rPr>
          <w:rFonts w:ascii="Tahoma" w:hAnsi="Tahoma" w:cs="Tahoma"/>
          <w:sz w:val="24"/>
          <w:szCs w:val="24"/>
        </w:rPr>
        <w:t xml:space="preserve">à un concours ou </w:t>
      </w:r>
      <w:r w:rsidRPr="00340B1C">
        <w:rPr>
          <w:rFonts w:ascii="Tahoma" w:hAnsi="Tahoma" w:cs="Tahoma"/>
          <w:sz w:val="24"/>
          <w:szCs w:val="24"/>
        </w:rPr>
        <w:t>examen professionnel peuvent être r</w:t>
      </w:r>
      <w:r>
        <w:rPr>
          <w:rFonts w:ascii="Tahoma" w:hAnsi="Tahoma" w:cs="Tahoma"/>
          <w:sz w:val="24"/>
          <w:szCs w:val="24"/>
        </w:rPr>
        <w:t xml:space="preserve">emboursés pour un aller-retour, </w:t>
      </w:r>
      <w:r w:rsidRPr="00340B1C">
        <w:rPr>
          <w:rFonts w:ascii="Tahoma" w:hAnsi="Tahoma" w:cs="Tahoma"/>
          <w:sz w:val="24"/>
          <w:szCs w:val="24"/>
        </w:rPr>
        <w:t>lorsque les épreuves se déroulent hors de</w:t>
      </w:r>
      <w:r>
        <w:rPr>
          <w:rFonts w:ascii="Tahoma" w:hAnsi="Tahoma" w:cs="Tahoma"/>
          <w:sz w:val="24"/>
          <w:szCs w:val="24"/>
        </w:rPr>
        <w:t xml:space="preserve"> la résidence administrative et </w:t>
      </w:r>
      <w:r w:rsidRPr="00340B1C">
        <w:rPr>
          <w:rFonts w:ascii="Tahoma" w:hAnsi="Tahoma" w:cs="Tahoma"/>
          <w:sz w:val="24"/>
          <w:szCs w:val="24"/>
        </w:rPr>
        <w:t>familiale des agents.</w:t>
      </w:r>
      <w:r w:rsidR="00A34775">
        <w:rPr>
          <w:rFonts w:ascii="Tahoma" w:hAnsi="Tahoma" w:cs="Tahoma"/>
          <w:sz w:val="24"/>
          <w:szCs w:val="24"/>
        </w:rPr>
        <w:t xml:space="preserve"> </w:t>
      </w:r>
    </w:p>
    <w:p w:rsidR="00A34775" w:rsidRPr="00340B1C" w:rsidRDefault="00A34775" w:rsidP="00052BC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F6206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L'agent inscrit à un concours ou examen professionnel peut, dans la limite d'u</w:t>
      </w:r>
      <w:r w:rsidR="00052BC5">
        <w:rPr>
          <w:rFonts w:ascii="Tahoma" w:hAnsi="Tahoma" w:cs="Tahoma"/>
          <w:sz w:val="24"/>
          <w:szCs w:val="24"/>
        </w:rPr>
        <w:t xml:space="preserve">n total de cinq jours par année </w:t>
      </w:r>
      <w:r w:rsidRPr="00340B1C">
        <w:rPr>
          <w:rFonts w:ascii="Tahoma" w:hAnsi="Tahoma" w:cs="Tahoma"/>
          <w:sz w:val="24"/>
          <w:szCs w:val="24"/>
        </w:rPr>
        <w:t>civile, utiliser son compte épargne temps ou, à défaut, son compte personnel de formation</w:t>
      </w:r>
      <w:r w:rsidR="00052BC5">
        <w:rPr>
          <w:rFonts w:ascii="Tahoma" w:hAnsi="Tahoma" w:cs="Tahoma"/>
          <w:sz w:val="24"/>
          <w:szCs w:val="24"/>
        </w:rPr>
        <w:t xml:space="preserve"> pour disposer </w:t>
      </w:r>
      <w:r w:rsidRPr="00340B1C">
        <w:rPr>
          <w:rFonts w:ascii="Tahoma" w:hAnsi="Tahoma" w:cs="Tahoma"/>
          <w:sz w:val="24"/>
          <w:szCs w:val="24"/>
        </w:rPr>
        <w:t>d'un temps de préparation personnelle selon un calendrier validé par son employeur</w:t>
      </w:r>
      <w:r w:rsidR="00A961F4">
        <w:rPr>
          <w:rFonts w:ascii="Tahoma" w:hAnsi="Tahoma" w:cs="Tahoma"/>
          <w:sz w:val="24"/>
          <w:szCs w:val="24"/>
        </w:rPr>
        <w:t xml:space="preserve"> (article </w:t>
      </w:r>
      <w:r w:rsidR="00A961F4">
        <w:rPr>
          <w:rFonts w:ascii="Tahoma" w:hAnsi="Tahoma" w:cs="Tahoma"/>
          <w:sz w:val="24"/>
          <w:szCs w:val="24"/>
        </w:rPr>
        <w:t>2</w:t>
      </w:r>
      <w:r w:rsidR="00A961F4">
        <w:rPr>
          <w:rFonts w:ascii="Tahoma" w:hAnsi="Tahoma" w:cs="Tahoma"/>
          <w:sz w:val="24"/>
          <w:szCs w:val="24"/>
        </w:rPr>
        <w:t xml:space="preserve"> du décret n°2017-928 du 6 mai 2017).</w:t>
      </w:r>
    </w:p>
    <w:p w:rsidR="00052BC5" w:rsidRPr="00340B1C" w:rsidRDefault="00052BC5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F6206" w:rsidRPr="00052BC5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052BC5">
        <w:rPr>
          <w:rFonts w:ascii="Tahoma" w:hAnsi="Tahoma" w:cs="Tahoma"/>
          <w:b/>
          <w:bCs/>
          <w:sz w:val="24"/>
          <w:szCs w:val="24"/>
          <w:u w:val="single"/>
        </w:rPr>
        <w:t>4. Formations réalisées dans le cadre du compte personnel d’activité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L'employeur prend en charge les frais pédagogiques qui se rattachent à la formation suiv</w:t>
      </w:r>
      <w:r w:rsidR="00052BC5">
        <w:rPr>
          <w:rFonts w:ascii="Tahoma" w:hAnsi="Tahoma" w:cs="Tahoma"/>
          <w:sz w:val="24"/>
          <w:szCs w:val="24"/>
        </w:rPr>
        <w:t xml:space="preserve">ie au titre du </w:t>
      </w:r>
      <w:r w:rsidRPr="00340B1C">
        <w:rPr>
          <w:rFonts w:ascii="Tahoma" w:hAnsi="Tahoma" w:cs="Tahoma"/>
          <w:sz w:val="24"/>
          <w:szCs w:val="24"/>
        </w:rPr>
        <w:t>compte personnel d’activité. Il peut prendre en charge les</w:t>
      </w:r>
      <w:bookmarkStart w:id="0" w:name="_GoBack"/>
      <w:bookmarkEnd w:id="0"/>
      <w:r w:rsidRPr="00340B1C">
        <w:rPr>
          <w:rFonts w:ascii="Tahoma" w:hAnsi="Tahoma" w:cs="Tahoma"/>
          <w:sz w:val="24"/>
          <w:szCs w:val="24"/>
        </w:rPr>
        <w:t xml:space="preserve"> frais occasio</w:t>
      </w:r>
      <w:r w:rsidR="00052BC5">
        <w:rPr>
          <w:rFonts w:ascii="Tahoma" w:hAnsi="Tahoma" w:cs="Tahoma"/>
          <w:sz w:val="24"/>
          <w:szCs w:val="24"/>
        </w:rPr>
        <w:t xml:space="preserve">nnés par leurs déplacements. La </w:t>
      </w:r>
      <w:r w:rsidRPr="00340B1C">
        <w:rPr>
          <w:rFonts w:ascii="Tahoma" w:hAnsi="Tahoma" w:cs="Tahoma"/>
          <w:sz w:val="24"/>
          <w:szCs w:val="24"/>
        </w:rPr>
        <w:t>prise en charge des frais peut faire l'objet de plafonds déterminés par une délibération de l'organe délibérant</w:t>
      </w:r>
      <w:r w:rsidR="00D86A08">
        <w:rPr>
          <w:rFonts w:ascii="Tahoma" w:hAnsi="Tahoma" w:cs="Tahoma"/>
          <w:sz w:val="24"/>
          <w:szCs w:val="24"/>
        </w:rPr>
        <w:t xml:space="preserve"> (article 9 du décret n°2017-928 du 6 mai 2017).</w:t>
      </w:r>
    </w:p>
    <w:p w:rsidR="009F6206" w:rsidRPr="00D86A08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D86A08">
        <w:rPr>
          <w:rFonts w:ascii="Tahoma" w:hAnsi="Tahoma" w:cs="Tahoma"/>
          <w:iCs/>
          <w:sz w:val="24"/>
          <w:szCs w:val="24"/>
        </w:rPr>
        <w:t>S’agissant des frais pédagogiques, la collectivité décide de :</w:t>
      </w:r>
    </w:p>
    <w:p w:rsidR="009F6206" w:rsidRPr="001E73E4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sz w:val="24"/>
          <w:szCs w:val="24"/>
          <w:highlight w:val="yellow"/>
        </w:rPr>
        <w:t xml:space="preserve">- 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Prendre en charge l’intégra</w:t>
      </w:r>
      <w:r w:rsidR="0030261F">
        <w:rPr>
          <w:rFonts w:ascii="Tahoma" w:hAnsi="Tahoma" w:cs="Tahoma"/>
          <w:i/>
          <w:iCs/>
          <w:sz w:val="24"/>
          <w:szCs w:val="24"/>
          <w:highlight w:val="yellow"/>
        </w:rPr>
        <w:t>lité des frais pédagogiques lié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s au coût de la formation</w:t>
      </w:r>
    </w:p>
    <w:p w:rsidR="009F6206" w:rsidRPr="001E73E4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sz w:val="24"/>
          <w:szCs w:val="24"/>
          <w:highlight w:val="yellow"/>
        </w:rPr>
        <w:t xml:space="preserve">- </w:t>
      </w:r>
      <w:r w:rsidR="0030261F" w:rsidRPr="0030261F">
        <w:rPr>
          <w:rFonts w:ascii="Tahoma" w:hAnsi="Tahoma" w:cs="Tahoma"/>
          <w:i/>
          <w:sz w:val="24"/>
          <w:szCs w:val="24"/>
          <w:highlight w:val="yellow"/>
        </w:rPr>
        <w:t>P</w:t>
      </w:r>
      <w:r w:rsidRPr="0030261F">
        <w:rPr>
          <w:rFonts w:ascii="Tahoma" w:hAnsi="Tahoma" w:cs="Tahoma"/>
          <w:i/>
          <w:iCs/>
          <w:sz w:val="24"/>
          <w:szCs w:val="24"/>
          <w:highlight w:val="yellow"/>
        </w:rPr>
        <w:t>r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endre en charge une partie des frais pédagogiques de la forma</w:t>
      </w:r>
      <w:r w:rsidR="00052BC5" w:rsidRPr="001E73E4">
        <w:rPr>
          <w:rFonts w:ascii="Tahoma" w:hAnsi="Tahoma" w:cs="Tahoma"/>
          <w:i/>
          <w:iCs/>
          <w:sz w:val="24"/>
          <w:szCs w:val="24"/>
          <w:highlight w:val="yellow"/>
        </w:rPr>
        <w:t xml:space="preserve">tion, dans la limite du plafond 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fixé par délibération.</w:t>
      </w:r>
    </w:p>
    <w:p w:rsidR="009F6206" w:rsidRPr="00D86A08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D86A08">
        <w:rPr>
          <w:rFonts w:ascii="Tahoma" w:hAnsi="Tahoma" w:cs="Tahoma"/>
          <w:iCs/>
          <w:sz w:val="24"/>
          <w:szCs w:val="24"/>
        </w:rPr>
        <w:t>S’agissant des frais de déplacement, la collectivité décide de :</w:t>
      </w:r>
    </w:p>
    <w:p w:rsidR="009F6206" w:rsidRPr="001E73E4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sz w:val="24"/>
          <w:szCs w:val="24"/>
          <w:highlight w:val="yellow"/>
        </w:rPr>
        <w:t xml:space="preserve">- 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Ne pas prendre en char</w:t>
      </w:r>
      <w:r w:rsidR="0030261F">
        <w:rPr>
          <w:rFonts w:ascii="Tahoma" w:hAnsi="Tahoma" w:cs="Tahoma"/>
          <w:i/>
          <w:iCs/>
          <w:sz w:val="24"/>
          <w:szCs w:val="24"/>
          <w:highlight w:val="yellow"/>
        </w:rPr>
        <w:t>ge les frais de déplacement liés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 xml:space="preserve"> à la formation</w:t>
      </w:r>
    </w:p>
    <w:p w:rsidR="009F6206" w:rsidRPr="001E73E4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sz w:val="24"/>
          <w:szCs w:val="24"/>
          <w:highlight w:val="yellow"/>
        </w:rPr>
        <w:t xml:space="preserve">- 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Prendre en charge l’intégralité des frais de déplacement liés à la formation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1E73E4">
        <w:rPr>
          <w:rFonts w:ascii="Tahoma" w:hAnsi="Tahoma" w:cs="Tahoma"/>
          <w:sz w:val="24"/>
          <w:szCs w:val="24"/>
          <w:highlight w:val="yellow"/>
        </w:rPr>
        <w:t xml:space="preserve">- </w:t>
      </w:r>
      <w:r w:rsidR="0030261F" w:rsidRPr="0030261F">
        <w:rPr>
          <w:rFonts w:ascii="Tahoma" w:hAnsi="Tahoma" w:cs="Tahoma"/>
          <w:i/>
          <w:sz w:val="24"/>
          <w:szCs w:val="24"/>
          <w:highlight w:val="yellow"/>
        </w:rPr>
        <w:t>P</w:t>
      </w:r>
      <w:r w:rsidRPr="0030261F">
        <w:rPr>
          <w:rFonts w:ascii="Tahoma" w:hAnsi="Tahoma" w:cs="Tahoma"/>
          <w:i/>
          <w:iCs/>
          <w:sz w:val="24"/>
          <w:szCs w:val="24"/>
          <w:highlight w:val="yellow"/>
        </w:rPr>
        <w:t>ren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 xml:space="preserve">dre en charge une partie des frais de déplacement liés à </w:t>
      </w:r>
      <w:r w:rsidR="00052BC5" w:rsidRPr="001E73E4">
        <w:rPr>
          <w:rFonts w:ascii="Tahoma" w:hAnsi="Tahoma" w:cs="Tahoma"/>
          <w:i/>
          <w:iCs/>
          <w:sz w:val="24"/>
          <w:szCs w:val="24"/>
          <w:highlight w:val="yellow"/>
        </w:rPr>
        <w:t xml:space="preserve">la formation, dans la limite du 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plafond fixé par délibération.</w:t>
      </w:r>
    </w:p>
    <w:p w:rsidR="009F6206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En cas de constat d'absence de suivi de tout ou partie de la formation s</w:t>
      </w:r>
      <w:r w:rsidR="00052BC5">
        <w:rPr>
          <w:rFonts w:ascii="Tahoma" w:hAnsi="Tahoma" w:cs="Tahoma"/>
          <w:sz w:val="24"/>
          <w:szCs w:val="24"/>
        </w:rPr>
        <w:t xml:space="preserve">ans motif valable, l'agent doit </w:t>
      </w:r>
      <w:r w:rsidRPr="00340B1C">
        <w:rPr>
          <w:rFonts w:ascii="Tahoma" w:hAnsi="Tahoma" w:cs="Tahoma"/>
          <w:sz w:val="24"/>
          <w:szCs w:val="24"/>
        </w:rPr>
        <w:t>rembourser les frais pédagogiques.</w:t>
      </w:r>
    </w:p>
    <w:p w:rsidR="00052BC5" w:rsidRPr="00340B1C" w:rsidRDefault="00052BC5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9F6206" w:rsidRPr="00052BC5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052BC5">
        <w:rPr>
          <w:rFonts w:ascii="Tahoma" w:hAnsi="Tahoma" w:cs="Tahoma"/>
          <w:b/>
          <w:bCs/>
          <w:sz w:val="24"/>
          <w:szCs w:val="24"/>
          <w:u w:val="single"/>
        </w:rPr>
        <w:t>5. Utilisation des véhicules de service :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Dans le ca</w:t>
      </w:r>
      <w:r w:rsidR="001E73E4">
        <w:rPr>
          <w:rFonts w:ascii="Tahoma" w:hAnsi="Tahoma" w:cs="Tahoma"/>
          <w:sz w:val="24"/>
          <w:szCs w:val="24"/>
        </w:rPr>
        <w:t>dre des déplacements des agents</w:t>
      </w:r>
      <w:r w:rsidR="00D86A08">
        <w:rPr>
          <w:rFonts w:ascii="Tahoma" w:hAnsi="Tahoma" w:cs="Tahoma"/>
          <w:sz w:val="24"/>
          <w:szCs w:val="24"/>
        </w:rPr>
        <w:t xml:space="preserve"> pour se rendre en formation</w:t>
      </w:r>
      <w:r w:rsidR="001E73E4">
        <w:rPr>
          <w:rFonts w:ascii="Tahoma" w:hAnsi="Tahoma" w:cs="Tahoma"/>
          <w:sz w:val="24"/>
          <w:szCs w:val="24"/>
        </w:rPr>
        <w:t>,</w:t>
      </w:r>
    </w:p>
    <w:p w:rsidR="009F6206" w:rsidRPr="001E73E4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  <w:highlight w:val="yellow"/>
        </w:rPr>
      </w:pPr>
      <w:r w:rsidRPr="001E73E4">
        <w:rPr>
          <w:rFonts w:ascii="Tahoma" w:hAnsi="Tahoma" w:cs="Tahoma"/>
          <w:sz w:val="24"/>
          <w:szCs w:val="24"/>
          <w:highlight w:val="yellow"/>
        </w:rPr>
        <w:t xml:space="preserve">- 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La collectivité préconise et autorise l’utilisation du véhicule de servi</w:t>
      </w:r>
      <w:r w:rsidR="00052BC5" w:rsidRPr="001E73E4">
        <w:rPr>
          <w:rFonts w:ascii="Tahoma" w:hAnsi="Tahoma" w:cs="Tahoma"/>
          <w:i/>
          <w:iCs/>
          <w:sz w:val="24"/>
          <w:szCs w:val="24"/>
          <w:highlight w:val="yellow"/>
        </w:rPr>
        <w:t xml:space="preserve">ce dans le cadre des formations 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statutaires obligatoires et de perfectionnement</w:t>
      </w:r>
    </w:p>
    <w:p w:rsidR="009F6206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1E73E4">
        <w:rPr>
          <w:rFonts w:ascii="Tahoma" w:hAnsi="Tahoma" w:cs="Tahoma"/>
          <w:sz w:val="24"/>
          <w:szCs w:val="24"/>
          <w:highlight w:val="yellow"/>
        </w:rPr>
        <w:t xml:space="preserve">- </w:t>
      </w:r>
      <w:r w:rsidRPr="001E73E4">
        <w:rPr>
          <w:rFonts w:ascii="Tahoma" w:hAnsi="Tahoma" w:cs="Tahoma"/>
          <w:i/>
          <w:iCs/>
          <w:sz w:val="24"/>
          <w:szCs w:val="24"/>
          <w:highlight w:val="yellow"/>
        </w:rPr>
        <w:t>ou la collectivité n’autorise pas l’utilisation du véhicule de service pour se rendre en formation.</w:t>
      </w:r>
    </w:p>
    <w:p w:rsidR="00052BC5" w:rsidRDefault="00052BC5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D86A08" w:rsidRDefault="00D86A08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D86A08" w:rsidRPr="00340B1C" w:rsidRDefault="00D86A08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</w:p>
    <w:p w:rsidR="009F6206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052BC5">
        <w:rPr>
          <w:rFonts w:ascii="Tahoma" w:hAnsi="Tahoma" w:cs="Tahoma"/>
          <w:b/>
          <w:bCs/>
          <w:sz w:val="24"/>
          <w:szCs w:val="24"/>
          <w:u w:val="single"/>
        </w:rPr>
        <w:lastRenderedPageBreak/>
        <w:t>D– LA FORMATION ET LE TEMPS DE TRAVAIL</w:t>
      </w:r>
    </w:p>
    <w:p w:rsidR="00BF517E" w:rsidRPr="00052BC5" w:rsidRDefault="00BF517E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:rsidR="001E73E4" w:rsidRPr="0030261F" w:rsidRDefault="001E73E4" w:rsidP="001E73E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30261F">
        <w:rPr>
          <w:rFonts w:ascii="Tahoma" w:hAnsi="Tahoma" w:cs="Tahoma"/>
          <w:b/>
          <w:sz w:val="24"/>
          <w:szCs w:val="24"/>
          <w:u w:val="single"/>
        </w:rPr>
        <w:t>1. Les formations sur le temps de travail</w:t>
      </w:r>
      <w:r w:rsidR="0030261F">
        <w:rPr>
          <w:rFonts w:ascii="Tahoma" w:hAnsi="Tahoma" w:cs="Tahoma"/>
          <w:b/>
          <w:sz w:val="24"/>
          <w:szCs w:val="24"/>
          <w:u w:val="single"/>
        </w:rPr>
        <w:t xml:space="preserve"> habituel</w:t>
      </w:r>
    </w:p>
    <w:p w:rsidR="00D86A08" w:rsidRDefault="00D86A08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B97129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Il convient de préciser l’équivalence d’une journée de formation par rapport à une journée de travail.</w:t>
      </w:r>
      <w:r w:rsidR="003D10DE">
        <w:rPr>
          <w:rFonts w:ascii="Tahoma" w:hAnsi="Tahoma" w:cs="Tahoma"/>
          <w:sz w:val="24"/>
          <w:szCs w:val="24"/>
        </w:rPr>
        <w:t xml:space="preserve"> Une journée de formation équivalant à une journée de travail, il n’est pas demandé à l’agent d’assurer son travail avant ou après le jour J de la formation.</w:t>
      </w:r>
      <w:r w:rsidR="000F2490">
        <w:rPr>
          <w:rFonts w:ascii="Tahoma" w:hAnsi="Tahoma" w:cs="Tahoma"/>
          <w:sz w:val="24"/>
          <w:szCs w:val="24"/>
        </w:rPr>
        <w:t xml:space="preserve"> </w:t>
      </w:r>
    </w:p>
    <w:p w:rsidR="009F6206" w:rsidRPr="00B97129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La collectivité comptabilise le nombre d’he</w:t>
      </w:r>
      <w:r w:rsidR="00FE08DB">
        <w:rPr>
          <w:rFonts w:ascii="Tahoma" w:hAnsi="Tahoma" w:cs="Tahoma"/>
          <w:sz w:val="24"/>
          <w:szCs w:val="24"/>
        </w:rPr>
        <w:t xml:space="preserve">ures de formation déterminé par </w:t>
      </w:r>
      <w:r w:rsidRPr="00340B1C">
        <w:rPr>
          <w:rFonts w:ascii="Tahoma" w:hAnsi="Tahoma" w:cs="Tahoma"/>
          <w:sz w:val="24"/>
          <w:szCs w:val="24"/>
        </w:rPr>
        <w:t>l’organisme</w:t>
      </w:r>
      <w:r w:rsidR="00BF517E">
        <w:rPr>
          <w:rFonts w:ascii="Tahoma" w:hAnsi="Tahoma" w:cs="Tahoma"/>
          <w:sz w:val="24"/>
          <w:szCs w:val="24"/>
        </w:rPr>
        <w:t xml:space="preserve"> dispensateur</w:t>
      </w:r>
      <w:r w:rsidR="00830815">
        <w:rPr>
          <w:rFonts w:ascii="Tahoma" w:hAnsi="Tahoma" w:cs="Tahoma"/>
          <w:sz w:val="24"/>
          <w:szCs w:val="24"/>
        </w:rPr>
        <w:t xml:space="preserve">. </w:t>
      </w:r>
      <w:r w:rsidRPr="00340B1C">
        <w:rPr>
          <w:rFonts w:ascii="Tahoma" w:hAnsi="Tahoma" w:cs="Tahoma"/>
          <w:sz w:val="24"/>
          <w:szCs w:val="24"/>
        </w:rPr>
        <w:t xml:space="preserve">La collectivité décide que </w:t>
      </w:r>
      <w:r w:rsidRPr="00B97129">
        <w:rPr>
          <w:rFonts w:ascii="Tahoma" w:hAnsi="Tahoma" w:cs="Tahoma"/>
          <w:sz w:val="24"/>
          <w:szCs w:val="24"/>
        </w:rPr>
        <w:t>pour les agents se trouvant</w:t>
      </w:r>
      <w:r w:rsidR="00FE08DB" w:rsidRPr="00B97129">
        <w:rPr>
          <w:rFonts w:ascii="Tahoma" w:hAnsi="Tahoma" w:cs="Tahoma"/>
          <w:sz w:val="24"/>
          <w:szCs w:val="24"/>
        </w:rPr>
        <w:t xml:space="preserve"> en formation ou en préparation </w:t>
      </w:r>
      <w:r w:rsidRPr="00B97129">
        <w:rPr>
          <w:rFonts w:ascii="Tahoma" w:hAnsi="Tahoma" w:cs="Tahoma"/>
          <w:sz w:val="24"/>
          <w:szCs w:val="24"/>
        </w:rPr>
        <w:t>concours un jour normalement n</w:t>
      </w:r>
      <w:r w:rsidR="00B97129" w:rsidRPr="00B97129">
        <w:rPr>
          <w:rFonts w:ascii="Tahoma" w:hAnsi="Tahoma" w:cs="Tahoma"/>
          <w:sz w:val="24"/>
          <w:szCs w:val="24"/>
        </w:rPr>
        <w:t>on travaillé, ceux-ci pourront r</w:t>
      </w:r>
      <w:r w:rsidRPr="00B97129">
        <w:rPr>
          <w:rFonts w:ascii="Tahoma" w:hAnsi="Tahoma" w:cs="Tahoma"/>
          <w:iCs/>
          <w:sz w:val="24"/>
          <w:szCs w:val="24"/>
        </w:rPr>
        <w:t>écupérer cette journée ou</w:t>
      </w:r>
      <w:r w:rsidR="00B97129" w:rsidRPr="00B97129">
        <w:rPr>
          <w:rFonts w:ascii="Tahoma" w:hAnsi="Tahoma" w:cs="Tahoma"/>
          <w:sz w:val="24"/>
          <w:szCs w:val="24"/>
        </w:rPr>
        <w:t xml:space="preserve"> ê</w:t>
      </w:r>
      <w:r w:rsidRPr="00B97129">
        <w:rPr>
          <w:rFonts w:ascii="Tahoma" w:hAnsi="Tahoma" w:cs="Tahoma"/>
          <w:iCs/>
          <w:sz w:val="24"/>
          <w:szCs w:val="24"/>
        </w:rPr>
        <w:t>tre rémunérés si la récupération n’est pas possible en raison des n</w:t>
      </w:r>
      <w:r w:rsidR="00FE08DB" w:rsidRPr="00B97129">
        <w:rPr>
          <w:rFonts w:ascii="Tahoma" w:hAnsi="Tahoma" w:cs="Tahoma"/>
          <w:iCs/>
          <w:sz w:val="24"/>
          <w:szCs w:val="24"/>
        </w:rPr>
        <w:t xml:space="preserve">écessités de service. </w:t>
      </w:r>
    </w:p>
    <w:p w:rsidR="009F6206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Pour les agents qui cumulent formation et travail, il convient de respecter l</w:t>
      </w:r>
      <w:r w:rsidR="00D47DF1">
        <w:rPr>
          <w:rFonts w:ascii="Tahoma" w:hAnsi="Tahoma" w:cs="Tahoma"/>
          <w:sz w:val="24"/>
          <w:szCs w:val="24"/>
        </w:rPr>
        <w:t xml:space="preserve">es règles relatives au temps de </w:t>
      </w:r>
      <w:r w:rsidRPr="00340B1C">
        <w:rPr>
          <w:rFonts w:ascii="Tahoma" w:hAnsi="Tahoma" w:cs="Tahoma"/>
          <w:sz w:val="24"/>
          <w:szCs w:val="24"/>
        </w:rPr>
        <w:t>travail prévues par le décret n°2000-815 du 25 août 2000 relatif à l’aménage</w:t>
      </w:r>
      <w:r w:rsidR="00D47DF1">
        <w:rPr>
          <w:rFonts w:ascii="Tahoma" w:hAnsi="Tahoma" w:cs="Tahoma"/>
          <w:sz w:val="24"/>
          <w:szCs w:val="24"/>
        </w:rPr>
        <w:t xml:space="preserve">ment et à la réduction du temps </w:t>
      </w:r>
      <w:r w:rsidRPr="00340B1C">
        <w:rPr>
          <w:rFonts w:ascii="Tahoma" w:hAnsi="Tahoma" w:cs="Tahoma"/>
          <w:sz w:val="24"/>
          <w:szCs w:val="24"/>
        </w:rPr>
        <w:t>de travail telles que : durée maximale et amplitude de la journée de travail, temps de pause…</w:t>
      </w:r>
    </w:p>
    <w:p w:rsidR="009F6206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40B1C">
        <w:rPr>
          <w:rFonts w:ascii="Tahoma" w:hAnsi="Tahoma" w:cs="Tahoma"/>
          <w:sz w:val="24"/>
          <w:szCs w:val="24"/>
        </w:rPr>
        <w:t>Un agent en arrêt maladie, accident du travail, ou congé maternité ne peut suivre une action de formation.</w:t>
      </w:r>
    </w:p>
    <w:p w:rsidR="00B97129" w:rsidRDefault="00B97129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1E73E4" w:rsidRPr="0030261F" w:rsidRDefault="001E73E4" w:rsidP="00B97129">
      <w:pPr>
        <w:jc w:val="both"/>
        <w:rPr>
          <w:rFonts w:ascii="Tahoma" w:hAnsi="Tahoma" w:cs="Tahoma"/>
          <w:b/>
          <w:color w:val="000000"/>
          <w:sz w:val="24"/>
          <w:szCs w:val="24"/>
          <w:u w:val="single"/>
        </w:rPr>
      </w:pPr>
      <w:r w:rsidRPr="0030261F">
        <w:rPr>
          <w:rFonts w:ascii="Tahoma" w:hAnsi="Tahoma" w:cs="Tahoma"/>
          <w:b/>
          <w:color w:val="000000"/>
          <w:sz w:val="24"/>
          <w:szCs w:val="24"/>
          <w:u w:val="single"/>
        </w:rPr>
        <w:t>2. Les formations à distance</w:t>
      </w:r>
    </w:p>
    <w:p w:rsidR="00C07AE9" w:rsidRPr="000F2490" w:rsidRDefault="00C07AE9" w:rsidP="00D86A08">
      <w:pPr>
        <w:pStyle w:val="Sansinterligne"/>
        <w:jc w:val="both"/>
        <w:rPr>
          <w:rFonts w:ascii="Tahoma" w:hAnsi="Tahoma" w:cs="Tahoma"/>
          <w:sz w:val="24"/>
          <w:szCs w:val="24"/>
        </w:rPr>
      </w:pPr>
      <w:r w:rsidRPr="000F2490">
        <w:rPr>
          <w:rFonts w:ascii="Tahoma" w:hAnsi="Tahoma" w:cs="Tahoma"/>
          <w:sz w:val="24"/>
          <w:szCs w:val="24"/>
        </w:rPr>
        <w:t>Le CNFPT développe de nouveaux modes de formation à distance : séminaires en ligne (MOOC), w</w:t>
      </w:r>
      <w:r w:rsidR="000F2490" w:rsidRPr="000F2490">
        <w:rPr>
          <w:rFonts w:ascii="Tahoma" w:hAnsi="Tahoma" w:cs="Tahoma"/>
          <w:sz w:val="24"/>
          <w:szCs w:val="24"/>
        </w:rPr>
        <w:t>e</w:t>
      </w:r>
      <w:r w:rsidRPr="000F2490">
        <w:rPr>
          <w:rFonts w:ascii="Tahoma" w:hAnsi="Tahoma" w:cs="Tahoma"/>
          <w:sz w:val="24"/>
          <w:szCs w:val="24"/>
        </w:rPr>
        <w:t>binaires, e-communautés thématiques, e-communautés de stages, classes inversées</w:t>
      </w:r>
      <w:r w:rsidR="00B97129" w:rsidRPr="000F2490">
        <w:rPr>
          <w:rFonts w:ascii="Tahoma" w:hAnsi="Tahoma" w:cs="Tahoma"/>
          <w:sz w:val="24"/>
          <w:szCs w:val="24"/>
        </w:rPr>
        <w:t xml:space="preserve">. </w:t>
      </w:r>
    </w:p>
    <w:p w:rsidR="00C07AE9" w:rsidRPr="000F2490" w:rsidRDefault="00C07AE9" w:rsidP="00D86A08">
      <w:pPr>
        <w:pStyle w:val="Sansinterligne"/>
        <w:jc w:val="both"/>
        <w:rPr>
          <w:rFonts w:ascii="Tahoma" w:hAnsi="Tahoma" w:cs="Tahoma"/>
          <w:sz w:val="24"/>
          <w:szCs w:val="24"/>
        </w:rPr>
      </w:pPr>
      <w:r w:rsidRPr="000F2490">
        <w:rPr>
          <w:rFonts w:ascii="Tahoma" w:hAnsi="Tahoma" w:cs="Tahoma"/>
          <w:sz w:val="24"/>
          <w:szCs w:val="24"/>
        </w:rPr>
        <w:t xml:space="preserve">Pour pouvoir s’inscrire à une formation à distance ou mixte (présentiel et à </w:t>
      </w:r>
      <w:proofErr w:type="spellStart"/>
      <w:r w:rsidRPr="000F2490">
        <w:rPr>
          <w:rFonts w:ascii="Tahoma" w:hAnsi="Tahoma" w:cs="Tahoma"/>
          <w:sz w:val="24"/>
          <w:szCs w:val="24"/>
        </w:rPr>
        <w:t>distanciel</w:t>
      </w:r>
      <w:proofErr w:type="spellEnd"/>
      <w:r w:rsidRPr="000F2490">
        <w:rPr>
          <w:rFonts w:ascii="Tahoma" w:hAnsi="Tahoma" w:cs="Tahoma"/>
          <w:sz w:val="24"/>
          <w:szCs w:val="24"/>
        </w:rPr>
        <w:t xml:space="preserve">), les agents devront disposer d’une adresse courriel individuelle qui leur servira d’identifiant pour se connecter aux services en ligne du CNFPT. A défaut d’adresse professionnelle individuelle, il sera nécessaire que les agents utilisent une adresse individuelle personnelle. Les adresses génériques de collectivité ou de service ne permettront pas l’inscription sur des formations à distance. </w:t>
      </w:r>
    </w:p>
    <w:p w:rsidR="00C07AE9" w:rsidRPr="000F2490" w:rsidRDefault="00C07AE9" w:rsidP="00D86A08">
      <w:pPr>
        <w:pStyle w:val="Sansinterligne"/>
        <w:jc w:val="both"/>
        <w:rPr>
          <w:rFonts w:ascii="Tahoma" w:hAnsi="Tahoma" w:cs="Tahoma"/>
          <w:sz w:val="24"/>
          <w:szCs w:val="24"/>
        </w:rPr>
      </w:pPr>
      <w:r w:rsidRPr="000F2490">
        <w:rPr>
          <w:rFonts w:ascii="Tahoma" w:hAnsi="Tahoma" w:cs="Tahoma"/>
          <w:sz w:val="24"/>
          <w:szCs w:val="24"/>
        </w:rPr>
        <w:t>La collectivité s’engage à mettre à disposition des agents les moyens nécessaires pour la réalisation de formations à distance, dans les locaux de la collectivité ou en dehors de ses locaux.</w:t>
      </w:r>
    </w:p>
    <w:p w:rsidR="00B97129" w:rsidRPr="000F2490" w:rsidRDefault="00B97129" w:rsidP="00D86A08">
      <w:pPr>
        <w:pStyle w:val="Sansinterligne"/>
        <w:jc w:val="both"/>
        <w:rPr>
          <w:rFonts w:ascii="Tahoma" w:hAnsi="Tahoma" w:cs="Tahoma"/>
          <w:sz w:val="24"/>
          <w:szCs w:val="24"/>
        </w:rPr>
      </w:pPr>
      <w:r w:rsidRPr="000F2490">
        <w:rPr>
          <w:rFonts w:ascii="Tahoma" w:hAnsi="Tahoma" w:cs="Tahoma"/>
          <w:sz w:val="24"/>
          <w:szCs w:val="24"/>
        </w:rPr>
        <w:t>Le temps passé en formation (en présentiel comme à distance) est considéré comme un temps travaillé.</w:t>
      </w:r>
    </w:p>
    <w:p w:rsidR="00B97129" w:rsidRPr="000F2490" w:rsidRDefault="00B97129" w:rsidP="00D86A08">
      <w:pPr>
        <w:pStyle w:val="Sansinterligne"/>
        <w:jc w:val="both"/>
        <w:rPr>
          <w:rFonts w:ascii="Tahoma" w:hAnsi="Tahoma" w:cs="Tahoma"/>
          <w:sz w:val="24"/>
          <w:szCs w:val="24"/>
        </w:rPr>
      </w:pPr>
      <w:r w:rsidRPr="000F2490">
        <w:rPr>
          <w:rFonts w:ascii="Tahoma" w:hAnsi="Tahoma" w:cs="Tahoma"/>
          <w:sz w:val="24"/>
          <w:szCs w:val="24"/>
        </w:rPr>
        <w:t>La collectivité détermine préalablement les durées et les conditions qui permettent à l’agent avec l’autorisation de son employeur de participer aux temps de formation organisés à distance sur son lieu de travail.</w:t>
      </w:r>
    </w:p>
    <w:p w:rsidR="00B97129" w:rsidRPr="000F2490" w:rsidRDefault="00B97129" w:rsidP="00D86A08">
      <w:pPr>
        <w:pStyle w:val="Sansinterligne"/>
        <w:jc w:val="both"/>
        <w:rPr>
          <w:rFonts w:ascii="Tahoma" w:hAnsi="Tahoma" w:cs="Tahoma"/>
          <w:sz w:val="24"/>
          <w:szCs w:val="24"/>
        </w:rPr>
      </w:pPr>
      <w:r w:rsidRPr="000F2490">
        <w:rPr>
          <w:rFonts w:ascii="Tahoma" w:hAnsi="Tahoma" w:cs="Tahoma"/>
          <w:sz w:val="24"/>
          <w:szCs w:val="24"/>
        </w:rPr>
        <w:t>Les formations obligatoires ainsi que celles suivies à la demande de l’employeur au-delà du temps de service donnent lieu à récupération ou indemnisation selon les règles en vigueur dans la collectivité.</w:t>
      </w:r>
    </w:p>
    <w:p w:rsidR="00D47DF1" w:rsidRPr="000F2490" w:rsidRDefault="00B97129" w:rsidP="00D86A08">
      <w:pPr>
        <w:pStyle w:val="Sansinterligne"/>
        <w:jc w:val="both"/>
        <w:rPr>
          <w:rFonts w:ascii="Tahoma" w:hAnsi="Tahoma" w:cs="Tahoma"/>
          <w:sz w:val="24"/>
          <w:szCs w:val="24"/>
        </w:rPr>
      </w:pPr>
      <w:r w:rsidRPr="000F2490">
        <w:rPr>
          <w:rFonts w:ascii="Tahoma" w:hAnsi="Tahoma" w:cs="Tahoma"/>
          <w:sz w:val="24"/>
          <w:szCs w:val="24"/>
        </w:rPr>
        <w:t>L’agent qui suit, à son initiative, avec l’accord de son employeur, une action de formation en dehors de son temps de service continue de bénéficier de la protection sociale en matière d’accidents du travail.</w:t>
      </w:r>
    </w:p>
    <w:p w:rsidR="00D47DF1" w:rsidRPr="000F2490" w:rsidRDefault="00D47DF1" w:rsidP="00D86A08">
      <w:pPr>
        <w:pStyle w:val="Sansinterligne"/>
        <w:jc w:val="both"/>
        <w:rPr>
          <w:rFonts w:ascii="Tahoma" w:hAnsi="Tahoma" w:cs="Tahoma"/>
          <w:sz w:val="24"/>
          <w:szCs w:val="24"/>
        </w:rPr>
        <w:sectPr w:rsidR="00D47DF1" w:rsidRPr="000F2490" w:rsidSect="00A17D55">
          <w:footerReference w:type="default" r:id="rId7"/>
          <w:pgSz w:w="11906" w:h="16838"/>
          <w:pgMar w:top="1134" w:right="707" w:bottom="1417" w:left="851" w:header="708" w:footer="708" w:gutter="0"/>
          <w:cols w:space="708"/>
          <w:docGrid w:linePitch="360"/>
        </w:sectPr>
      </w:pPr>
    </w:p>
    <w:p w:rsidR="009F6206" w:rsidRPr="00340B1C" w:rsidRDefault="00A17D55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Tableau synthétique :</w:t>
      </w:r>
    </w:p>
    <w:p w:rsidR="009F6206" w:rsidRPr="00340B1C" w:rsidRDefault="009F6206" w:rsidP="00340B1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Style w:val="Grilledutableau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39"/>
        <w:gridCol w:w="1497"/>
        <w:gridCol w:w="1701"/>
        <w:gridCol w:w="1985"/>
        <w:gridCol w:w="1417"/>
        <w:gridCol w:w="1701"/>
        <w:gridCol w:w="1559"/>
        <w:gridCol w:w="1276"/>
        <w:gridCol w:w="283"/>
        <w:gridCol w:w="1560"/>
      </w:tblGrid>
      <w:tr w:rsidR="00A17D55" w:rsidRPr="00340B1C" w:rsidTr="002D2CE2">
        <w:tc>
          <w:tcPr>
            <w:tcW w:w="2836" w:type="dxa"/>
            <w:gridSpan w:val="2"/>
          </w:tcPr>
          <w:p w:rsidR="00A17D55" w:rsidRPr="00C07AE9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Type de formation</w:t>
            </w:r>
          </w:p>
        </w:tc>
        <w:tc>
          <w:tcPr>
            <w:tcW w:w="1701" w:type="dxa"/>
          </w:tcPr>
          <w:p w:rsidR="00A17D55" w:rsidRPr="00C07AE9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Rémunération de l’agent</w:t>
            </w:r>
          </w:p>
        </w:tc>
        <w:tc>
          <w:tcPr>
            <w:tcW w:w="1985" w:type="dxa"/>
          </w:tcPr>
          <w:p w:rsidR="00A17D55" w:rsidRPr="00C07AE9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Pendant ou hors temps de travail ?</w:t>
            </w:r>
          </w:p>
        </w:tc>
        <w:tc>
          <w:tcPr>
            <w:tcW w:w="1417" w:type="dxa"/>
          </w:tcPr>
          <w:p w:rsidR="00A17D55" w:rsidRPr="00C07AE9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Demandeur de formation</w:t>
            </w:r>
          </w:p>
        </w:tc>
        <w:tc>
          <w:tcPr>
            <w:tcW w:w="1701" w:type="dxa"/>
          </w:tcPr>
          <w:p w:rsidR="00A17D55" w:rsidRPr="00C07AE9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Position statutaire de l’agent</w:t>
            </w:r>
          </w:p>
        </w:tc>
        <w:tc>
          <w:tcPr>
            <w:tcW w:w="1559" w:type="dxa"/>
          </w:tcPr>
          <w:p w:rsidR="00A17D55" w:rsidRPr="00C07AE9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Prise en charge du coût de formation</w:t>
            </w:r>
          </w:p>
        </w:tc>
        <w:tc>
          <w:tcPr>
            <w:tcW w:w="1559" w:type="dxa"/>
            <w:gridSpan w:val="2"/>
          </w:tcPr>
          <w:p w:rsidR="00A17D55" w:rsidRPr="00C07AE9" w:rsidRDefault="00A17D55" w:rsidP="00A17D5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Prise en charge du coût de transport</w:t>
            </w:r>
          </w:p>
        </w:tc>
        <w:tc>
          <w:tcPr>
            <w:tcW w:w="1560" w:type="dxa"/>
          </w:tcPr>
          <w:p w:rsidR="00A17D55" w:rsidRPr="00C07AE9" w:rsidRDefault="00A17D55" w:rsidP="00A17D5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Prise en charge des frais de repas</w:t>
            </w:r>
          </w:p>
        </w:tc>
      </w:tr>
      <w:tr w:rsidR="00340B1C" w:rsidRPr="00340B1C" w:rsidTr="00A17D55">
        <w:tc>
          <w:tcPr>
            <w:tcW w:w="2836" w:type="dxa"/>
            <w:gridSpan w:val="2"/>
          </w:tcPr>
          <w:p w:rsidR="009F6206" w:rsidRPr="00C07AE9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Formations obligatoires</w:t>
            </w:r>
          </w:p>
          <w:p w:rsidR="009F6206" w:rsidRPr="00C07AE9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(Le CNFPT délivre obligatoirement la</w:t>
            </w:r>
          </w:p>
          <w:p w:rsidR="009F6206" w:rsidRPr="00C07AE9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 xml:space="preserve">formation </w:t>
            </w:r>
            <w:r w:rsidR="00EC0305">
              <w:rPr>
                <w:rFonts w:ascii="Tahoma" w:hAnsi="Tahoma" w:cs="Tahoma"/>
                <w:b/>
                <w:sz w:val="18"/>
                <w:szCs w:val="18"/>
              </w:rPr>
              <w:t>d'</w:t>
            </w:r>
            <w:r w:rsidRPr="00C07AE9">
              <w:rPr>
                <w:rFonts w:ascii="Tahoma" w:hAnsi="Tahoma" w:cs="Tahoma"/>
                <w:b/>
                <w:sz w:val="18"/>
                <w:szCs w:val="18"/>
              </w:rPr>
              <w:t>intégration)</w:t>
            </w:r>
          </w:p>
          <w:p w:rsidR="009F6206" w:rsidRPr="00C07AE9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maintien de la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rémunération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</w:tcPr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pendant le temps de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travail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</w:tcPr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Dispositions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réglementaires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</w:tcPr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en activité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4"/>
          </w:tcPr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CNFPT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 xml:space="preserve">et/ou </w:t>
            </w:r>
            <w:r w:rsidR="00CB5D9A" w:rsidRPr="00A17D55">
              <w:rPr>
                <w:rFonts w:ascii="Tahoma" w:hAnsi="Tahoma" w:cs="Tahoma"/>
                <w:sz w:val="18"/>
                <w:szCs w:val="18"/>
              </w:rPr>
              <w:t>collectivité</w:t>
            </w:r>
            <w:r w:rsidRPr="00A17D55">
              <w:rPr>
                <w:rFonts w:ascii="Tahoma" w:hAnsi="Tahoma" w:cs="Tahoma"/>
                <w:sz w:val="18"/>
                <w:szCs w:val="18"/>
              </w:rPr>
              <w:t xml:space="preserve"> (si </w:t>
            </w:r>
            <w:r w:rsidR="00CB5D9A" w:rsidRPr="00A17D55">
              <w:rPr>
                <w:rFonts w:ascii="Tahoma" w:hAnsi="Tahoma" w:cs="Tahoma"/>
                <w:sz w:val="18"/>
                <w:szCs w:val="18"/>
              </w:rPr>
              <w:t>autre</w:t>
            </w:r>
            <w:r w:rsidRPr="00A17D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B5D9A" w:rsidRPr="00A17D55">
              <w:rPr>
                <w:rFonts w:ascii="Tahoma" w:hAnsi="Tahoma" w:cs="Tahoma"/>
                <w:sz w:val="18"/>
                <w:szCs w:val="18"/>
              </w:rPr>
              <w:t>organisme</w:t>
            </w:r>
            <w:r w:rsidRPr="00A17D55">
              <w:rPr>
                <w:rFonts w:ascii="Tahoma" w:hAnsi="Tahoma" w:cs="Tahoma"/>
                <w:sz w:val="18"/>
                <w:szCs w:val="18"/>
              </w:rPr>
              <w:t xml:space="preserve"> de </w:t>
            </w:r>
            <w:r w:rsidR="00CB5D9A" w:rsidRPr="00A17D55">
              <w:rPr>
                <w:rFonts w:ascii="Tahoma" w:hAnsi="Tahoma" w:cs="Tahoma"/>
                <w:sz w:val="18"/>
                <w:szCs w:val="18"/>
              </w:rPr>
              <w:t>formation</w:t>
            </w:r>
            <w:r w:rsidRPr="00A17D55">
              <w:rPr>
                <w:rFonts w:ascii="Tahoma" w:hAnsi="Tahoma" w:cs="Tahoma"/>
                <w:sz w:val="18"/>
                <w:szCs w:val="18"/>
              </w:rPr>
              <w:t>)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1C" w:rsidRPr="00340B1C" w:rsidTr="00A17D55">
        <w:tc>
          <w:tcPr>
            <w:tcW w:w="2836" w:type="dxa"/>
            <w:gridSpan w:val="2"/>
          </w:tcPr>
          <w:p w:rsidR="009F6206" w:rsidRPr="00C07AE9" w:rsidRDefault="00340B1C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Perfectionnement</w:t>
            </w:r>
            <w:r w:rsidR="00EC0305">
              <w:rPr>
                <w:rFonts w:ascii="Tahoma" w:hAnsi="Tahoma" w:cs="Tahoma"/>
                <w:b/>
                <w:sz w:val="18"/>
                <w:szCs w:val="18"/>
              </w:rPr>
              <w:t>, événementiels</w:t>
            </w:r>
          </w:p>
          <w:p w:rsidR="009F6206" w:rsidRPr="00C07AE9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maintien de la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rémunération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</w:tcPr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pendant le temps de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travail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</w:tcPr>
          <w:p w:rsidR="009F6206" w:rsidRPr="00A17D55" w:rsidRDefault="00CB5D9A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Agent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17D55">
              <w:rPr>
                <w:rFonts w:ascii="Tahoma" w:hAnsi="Tahoma" w:cs="Tahoma"/>
                <w:b/>
                <w:bCs/>
                <w:sz w:val="18"/>
                <w:szCs w:val="18"/>
              </w:rPr>
              <w:t>OU</w:t>
            </w:r>
          </w:p>
          <w:p w:rsidR="009F6206" w:rsidRPr="00A17D55" w:rsidRDefault="00340B1C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collectivité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</w:tcPr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 xml:space="preserve">en </w:t>
            </w:r>
            <w:r w:rsidR="00CB5D9A" w:rsidRPr="00A17D55">
              <w:rPr>
                <w:rFonts w:ascii="Tahoma" w:hAnsi="Tahoma" w:cs="Tahoma"/>
                <w:sz w:val="18"/>
                <w:szCs w:val="18"/>
              </w:rPr>
              <w:t>activité</w:t>
            </w:r>
          </w:p>
        </w:tc>
        <w:tc>
          <w:tcPr>
            <w:tcW w:w="4678" w:type="dxa"/>
            <w:gridSpan w:val="4"/>
          </w:tcPr>
          <w:p w:rsidR="00EC0305" w:rsidRPr="00A17D55" w:rsidRDefault="00EC0305" w:rsidP="00EC0305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CNFPT</w:t>
            </w:r>
          </w:p>
          <w:p w:rsidR="00EC0305" w:rsidRPr="00A17D55" w:rsidRDefault="00EC0305" w:rsidP="00EC0305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et/ou collectivité (si autre organisme de formation)</w:t>
            </w:r>
          </w:p>
          <w:p w:rsidR="009F6206" w:rsidRPr="00A17D55" w:rsidRDefault="009F6206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1C" w:rsidRPr="00340B1C" w:rsidTr="00A17D55">
        <w:tc>
          <w:tcPr>
            <w:tcW w:w="2836" w:type="dxa"/>
            <w:gridSpan w:val="2"/>
          </w:tcPr>
          <w:p w:rsidR="00CB5D9A" w:rsidRPr="00C07AE9" w:rsidRDefault="00340B1C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Préparation</w:t>
            </w:r>
            <w:r w:rsidR="00CB5D9A" w:rsidRPr="00C07AE9">
              <w:rPr>
                <w:rFonts w:ascii="Tahoma" w:hAnsi="Tahoma" w:cs="Tahoma"/>
                <w:b/>
                <w:sz w:val="18"/>
                <w:szCs w:val="18"/>
              </w:rPr>
              <w:t xml:space="preserve"> aux concours</w:t>
            </w:r>
          </w:p>
          <w:p w:rsidR="00CB5D9A" w:rsidRPr="00C07AE9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maintien de la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rémunération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pendant le temps de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travail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Agent</w:t>
            </w:r>
          </w:p>
        </w:tc>
        <w:tc>
          <w:tcPr>
            <w:tcW w:w="1701" w:type="dxa"/>
          </w:tcPr>
          <w:p w:rsidR="00CB5D9A" w:rsidRPr="00A17D55" w:rsidRDefault="00CB5D9A" w:rsidP="00CB5D9A">
            <w:pPr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en activité</w:t>
            </w:r>
          </w:p>
        </w:tc>
        <w:tc>
          <w:tcPr>
            <w:tcW w:w="1559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Collectivité</w:t>
            </w:r>
          </w:p>
        </w:tc>
        <w:tc>
          <w:tcPr>
            <w:tcW w:w="3119" w:type="dxa"/>
            <w:gridSpan w:val="3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Agent</w:t>
            </w:r>
          </w:p>
        </w:tc>
      </w:tr>
      <w:tr w:rsidR="00340B1C" w:rsidRPr="00340B1C" w:rsidTr="00A17D55">
        <w:tc>
          <w:tcPr>
            <w:tcW w:w="2836" w:type="dxa"/>
            <w:gridSpan w:val="2"/>
          </w:tcPr>
          <w:p w:rsidR="00CB5D9A" w:rsidRPr="00C07AE9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C</w:t>
            </w:r>
            <w:r w:rsidR="00B97129" w:rsidRPr="00C07AE9">
              <w:rPr>
                <w:rFonts w:ascii="Tahoma" w:hAnsi="Tahoma" w:cs="Tahoma"/>
                <w:b/>
                <w:sz w:val="18"/>
                <w:szCs w:val="18"/>
              </w:rPr>
              <w:t>ompte personnel d’activité (CPA)</w:t>
            </w:r>
          </w:p>
          <w:p w:rsidR="00CB5D9A" w:rsidRPr="00C07AE9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maintien de la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rémunération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Prioritairement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pendant le temps de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travail*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Agent</w:t>
            </w:r>
          </w:p>
        </w:tc>
        <w:tc>
          <w:tcPr>
            <w:tcW w:w="1701" w:type="dxa"/>
          </w:tcPr>
          <w:p w:rsidR="00CB5D9A" w:rsidRPr="00A17D55" w:rsidRDefault="00CB5D9A" w:rsidP="00CB5D9A">
            <w:pPr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en activité</w:t>
            </w:r>
          </w:p>
        </w:tc>
        <w:tc>
          <w:tcPr>
            <w:tcW w:w="1559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Collectivité (plafond</w:t>
            </w:r>
          </w:p>
          <w:p w:rsidR="00CB5D9A" w:rsidRPr="00A17D55" w:rsidRDefault="00340B1C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éventuellement</w:t>
            </w:r>
          </w:p>
          <w:p w:rsidR="00CB5D9A" w:rsidRPr="00A17D55" w:rsidRDefault="00340B1C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fixé</w:t>
            </w:r>
            <w:r w:rsidR="00CB5D9A" w:rsidRPr="00A17D55">
              <w:rPr>
                <w:rFonts w:ascii="Tahoma" w:hAnsi="Tahoma" w:cs="Tahoma"/>
                <w:sz w:val="18"/>
                <w:szCs w:val="18"/>
              </w:rPr>
              <w:t xml:space="preserve"> par</w:t>
            </w:r>
          </w:p>
          <w:p w:rsidR="00CB5D9A" w:rsidRPr="00A17D55" w:rsidRDefault="00340B1C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délibération</w:t>
            </w:r>
            <w:r w:rsidR="00CB5D9A" w:rsidRPr="00A17D55">
              <w:rPr>
                <w:rFonts w:ascii="Tahoma" w:hAnsi="Tahoma" w:cs="Tahoma"/>
                <w:sz w:val="18"/>
                <w:szCs w:val="18"/>
              </w:rPr>
              <w:t>)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Collectivité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17D55">
              <w:rPr>
                <w:rFonts w:ascii="Tahoma" w:hAnsi="Tahoma" w:cs="Tahoma"/>
                <w:b/>
                <w:bCs/>
                <w:sz w:val="18"/>
                <w:szCs w:val="18"/>
              </w:rPr>
              <w:t>OU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agent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 xml:space="preserve">Collectivité 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17D55">
              <w:rPr>
                <w:rFonts w:ascii="Tahoma" w:hAnsi="Tahoma" w:cs="Tahoma"/>
                <w:b/>
                <w:bCs/>
                <w:sz w:val="18"/>
                <w:szCs w:val="18"/>
              </w:rPr>
              <w:t>OU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agent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17D55" w:rsidRPr="00340B1C" w:rsidTr="00A17D55">
        <w:trPr>
          <w:trHeight w:val="156"/>
        </w:trPr>
        <w:tc>
          <w:tcPr>
            <w:tcW w:w="1339" w:type="dxa"/>
            <w:vMerge w:val="restart"/>
          </w:tcPr>
          <w:p w:rsidR="00A17D55" w:rsidRPr="00C07AE9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Personnelle</w:t>
            </w:r>
          </w:p>
        </w:tc>
        <w:tc>
          <w:tcPr>
            <w:tcW w:w="1497" w:type="dxa"/>
          </w:tcPr>
          <w:p w:rsidR="00A17D55" w:rsidRPr="00C07AE9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Congé pour bilan de</w:t>
            </w:r>
          </w:p>
          <w:p w:rsidR="00A17D55" w:rsidRPr="00C07AE9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compétences</w:t>
            </w:r>
          </w:p>
          <w:p w:rsidR="00A17D55" w:rsidRPr="00C07AE9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maintien de la</w:t>
            </w:r>
          </w:p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rémunération</w:t>
            </w:r>
          </w:p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pendant le temps de</w:t>
            </w:r>
          </w:p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travail</w:t>
            </w:r>
          </w:p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17D55" w:rsidRPr="00A17D55" w:rsidRDefault="00A17D55" w:rsidP="00CB5D9A">
            <w:pPr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Agent</w:t>
            </w:r>
          </w:p>
        </w:tc>
        <w:tc>
          <w:tcPr>
            <w:tcW w:w="1701" w:type="dxa"/>
            <w:vMerge w:val="restart"/>
          </w:tcPr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 xml:space="preserve">en activité </w:t>
            </w:r>
          </w:p>
        </w:tc>
        <w:tc>
          <w:tcPr>
            <w:tcW w:w="4678" w:type="dxa"/>
            <w:gridSpan w:val="4"/>
            <w:vMerge w:val="restart"/>
          </w:tcPr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Agent</w:t>
            </w:r>
          </w:p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A17D55">
              <w:rPr>
                <w:rFonts w:ascii="Tahoma" w:hAnsi="Tahoma" w:cs="Tahoma"/>
                <w:b/>
                <w:bCs/>
                <w:sz w:val="18"/>
                <w:szCs w:val="18"/>
              </w:rPr>
              <w:t>OU</w:t>
            </w:r>
          </w:p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 xml:space="preserve">Collectivité </w:t>
            </w:r>
          </w:p>
        </w:tc>
      </w:tr>
      <w:tr w:rsidR="00A17D55" w:rsidRPr="00340B1C" w:rsidTr="00A17D55">
        <w:trPr>
          <w:trHeight w:val="153"/>
        </w:trPr>
        <w:tc>
          <w:tcPr>
            <w:tcW w:w="1339" w:type="dxa"/>
            <w:vMerge/>
          </w:tcPr>
          <w:p w:rsidR="00A17D55" w:rsidRPr="00A17D55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7" w:type="dxa"/>
          </w:tcPr>
          <w:p w:rsidR="00A17D55" w:rsidRPr="00C07AE9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Congé pour VAE</w:t>
            </w:r>
          </w:p>
          <w:p w:rsidR="00A17D55" w:rsidRPr="00C07AE9" w:rsidRDefault="00A17D55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17D55" w:rsidRPr="00A17D55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A17D55" w:rsidRPr="00A17D55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17D55" w:rsidRPr="00A17D55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17D55" w:rsidRPr="00A17D55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Merge/>
          </w:tcPr>
          <w:p w:rsidR="00A17D55" w:rsidRPr="00A17D55" w:rsidRDefault="00A17D55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1C" w:rsidRPr="00340B1C" w:rsidTr="00A17D55">
        <w:trPr>
          <w:trHeight w:val="70"/>
        </w:trPr>
        <w:tc>
          <w:tcPr>
            <w:tcW w:w="1339" w:type="dxa"/>
            <w:vMerge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7" w:type="dxa"/>
          </w:tcPr>
          <w:p w:rsidR="00CB5D9A" w:rsidRPr="00C07AE9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 xml:space="preserve">Congé de </w:t>
            </w:r>
            <w:r w:rsidR="00340B1C" w:rsidRPr="00C07AE9">
              <w:rPr>
                <w:rFonts w:ascii="Tahoma" w:hAnsi="Tahoma" w:cs="Tahoma"/>
                <w:b/>
                <w:sz w:val="18"/>
                <w:szCs w:val="18"/>
              </w:rPr>
              <w:t>formation</w:t>
            </w:r>
          </w:p>
          <w:p w:rsidR="00CB5D9A" w:rsidRPr="00C07AE9" w:rsidRDefault="00340B1C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professionnelle</w:t>
            </w:r>
            <w:r w:rsidR="00CB5D9A" w:rsidRPr="00C07AE9">
              <w:rPr>
                <w:rFonts w:ascii="Tahoma" w:hAnsi="Tahoma" w:cs="Tahoma"/>
                <w:b/>
                <w:sz w:val="18"/>
                <w:szCs w:val="18"/>
              </w:rPr>
              <w:t xml:space="preserve"> (3 ans</w:t>
            </w:r>
          </w:p>
          <w:p w:rsidR="00CB5D9A" w:rsidRPr="00C07AE9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C07AE9">
              <w:rPr>
                <w:rFonts w:ascii="Tahoma" w:hAnsi="Tahoma" w:cs="Tahoma"/>
                <w:b/>
                <w:sz w:val="18"/>
                <w:szCs w:val="18"/>
              </w:rPr>
              <w:t>max)</w:t>
            </w:r>
          </w:p>
          <w:p w:rsidR="00CB5D9A" w:rsidRPr="00C07AE9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85% du traitement brut</w:t>
            </w:r>
          </w:p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limité à 1 an</w:t>
            </w:r>
          </w:p>
          <w:p w:rsidR="00CB5D9A" w:rsidRPr="00A17D55" w:rsidRDefault="00CB5D9A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hors temps de travail</w:t>
            </w:r>
          </w:p>
          <w:p w:rsidR="00CB5D9A" w:rsidRPr="00A17D55" w:rsidRDefault="00CB5D9A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B5D9A" w:rsidRPr="00A17D55" w:rsidRDefault="00CB5D9A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hors de son</w:t>
            </w:r>
          </w:p>
          <w:p w:rsidR="00CB5D9A" w:rsidRPr="00A17D55" w:rsidRDefault="00340B1C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administration</w:t>
            </w:r>
          </w:p>
          <w:p w:rsidR="00CB5D9A" w:rsidRPr="00A17D55" w:rsidRDefault="00CB5D9A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Merge w:val="restart"/>
          </w:tcPr>
          <w:p w:rsidR="00CB5D9A" w:rsidRPr="00A17D55" w:rsidRDefault="00CB5D9A" w:rsidP="00CB5D9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r w:rsidRPr="00A17D55">
              <w:rPr>
                <w:rFonts w:ascii="Tahoma" w:hAnsi="Tahoma" w:cs="Tahoma"/>
                <w:sz w:val="18"/>
                <w:szCs w:val="18"/>
              </w:rPr>
              <w:t>Agent</w:t>
            </w:r>
          </w:p>
          <w:p w:rsidR="00CB5D9A" w:rsidRPr="00A17D55" w:rsidRDefault="00CB5D9A" w:rsidP="009F6206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40B1C" w:rsidRPr="00340B1C" w:rsidTr="00A17D55">
        <w:trPr>
          <w:trHeight w:val="596"/>
        </w:trPr>
        <w:tc>
          <w:tcPr>
            <w:tcW w:w="1339" w:type="dxa"/>
            <w:vMerge/>
          </w:tcPr>
          <w:p w:rsidR="00CB5D9A" w:rsidRPr="00340B1C" w:rsidRDefault="00CB5D9A" w:rsidP="00CB5D9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CB5D9A" w:rsidRPr="00C07AE9" w:rsidRDefault="00340B1C" w:rsidP="00CB5D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C07AE9">
              <w:rPr>
                <w:rFonts w:ascii="Arial" w:hAnsi="Arial" w:cs="Arial"/>
                <w:b/>
                <w:sz w:val="18"/>
                <w:szCs w:val="18"/>
              </w:rPr>
              <w:t>Mise</w:t>
            </w:r>
            <w:r w:rsidR="00CB5D9A" w:rsidRPr="00C07AE9">
              <w:rPr>
                <w:rFonts w:ascii="Arial" w:hAnsi="Arial" w:cs="Arial"/>
                <w:b/>
                <w:sz w:val="18"/>
                <w:szCs w:val="18"/>
              </w:rPr>
              <w:t xml:space="preserve"> en </w:t>
            </w:r>
            <w:r w:rsidRPr="00C07AE9">
              <w:rPr>
                <w:rFonts w:ascii="Arial" w:hAnsi="Arial" w:cs="Arial"/>
                <w:b/>
                <w:sz w:val="18"/>
                <w:szCs w:val="18"/>
              </w:rPr>
              <w:t>disponibilité</w:t>
            </w:r>
          </w:p>
          <w:p w:rsidR="00CB5D9A" w:rsidRPr="00C07AE9" w:rsidRDefault="00CB5D9A" w:rsidP="00CB5D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CB5D9A" w:rsidRPr="00340B1C" w:rsidRDefault="00CB5D9A" w:rsidP="00CB5D9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40B1C">
              <w:rPr>
                <w:rFonts w:ascii="Arial" w:hAnsi="Arial" w:cs="Arial"/>
                <w:sz w:val="18"/>
                <w:szCs w:val="18"/>
              </w:rPr>
              <w:t>pas de maintien de la</w:t>
            </w:r>
          </w:p>
          <w:p w:rsidR="00CB5D9A" w:rsidRPr="00340B1C" w:rsidRDefault="00CB5D9A" w:rsidP="00CB5D9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40B1C">
              <w:rPr>
                <w:rFonts w:ascii="Arial" w:hAnsi="Arial" w:cs="Arial"/>
                <w:sz w:val="18"/>
                <w:szCs w:val="18"/>
              </w:rPr>
              <w:t>rémunération</w:t>
            </w:r>
          </w:p>
          <w:p w:rsidR="00CB5D9A" w:rsidRPr="00340B1C" w:rsidRDefault="00CB5D9A" w:rsidP="009F62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B5D9A" w:rsidRPr="00340B1C" w:rsidRDefault="00CB5D9A" w:rsidP="009F62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B5D9A" w:rsidRPr="00340B1C" w:rsidRDefault="00CB5D9A" w:rsidP="009F62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CB5D9A" w:rsidRPr="00340B1C" w:rsidRDefault="00CB5D9A" w:rsidP="009F62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Merge/>
          </w:tcPr>
          <w:p w:rsidR="00CB5D9A" w:rsidRPr="00340B1C" w:rsidRDefault="00CB5D9A" w:rsidP="009F620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F6206" w:rsidRPr="00A17D55" w:rsidRDefault="009F6206" w:rsidP="009F620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1353AB" w:rsidRPr="00A17D55" w:rsidRDefault="009F6206" w:rsidP="009F6206">
      <w:pPr>
        <w:rPr>
          <w:rFonts w:ascii="Tahoma" w:hAnsi="Tahoma" w:cs="Tahoma"/>
          <w:sz w:val="18"/>
          <w:szCs w:val="18"/>
        </w:rPr>
      </w:pPr>
      <w:r w:rsidRPr="00A17D55">
        <w:rPr>
          <w:rFonts w:ascii="Tahoma" w:hAnsi="Tahoma" w:cs="Tahoma"/>
          <w:i/>
          <w:iCs/>
          <w:sz w:val="18"/>
          <w:szCs w:val="18"/>
        </w:rPr>
        <w:t xml:space="preserve">* sous 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réserve</w:t>
      </w:r>
      <w:r w:rsidRPr="00A17D55">
        <w:rPr>
          <w:rFonts w:ascii="Tahoma" w:hAnsi="Tahoma" w:cs="Tahoma"/>
          <w:i/>
          <w:iCs/>
          <w:sz w:val="18"/>
          <w:szCs w:val="18"/>
        </w:rPr>
        <w:t xml:space="preserve"> de 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nécessité</w:t>
      </w:r>
      <w:r w:rsidRPr="00A17D55">
        <w:rPr>
          <w:rFonts w:ascii="Tahoma" w:hAnsi="Tahoma" w:cs="Tahoma"/>
          <w:i/>
          <w:iCs/>
          <w:sz w:val="18"/>
          <w:szCs w:val="18"/>
        </w:rPr>
        <w:t xml:space="preserve"> de 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service</w:t>
      </w:r>
      <w:r w:rsidRPr="00A17D55">
        <w:rPr>
          <w:rFonts w:ascii="Tahoma" w:hAnsi="Tahoma" w:cs="Tahoma"/>
          <w:i/>
          <w:iCs/>
          <w:sz w:val="18"/>
          <w:szCs w:val="18"/>
        </w:rPr>
        <w:t>, l’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action</w:t>
      </w:r>
      <w:r w:rsidRPr="00A17D55">
        <w:rPr>
          <w:rFonts w:ascii="Tahoma" w:hAnsi="Tahoma" w:cs="Tahoma"/>
          <w:i/>
          <w:iCs/>
          <w:sz w:val="18"/>
          <w:szCs w:val="18"/>
        </w:rPr>
        <w:t xml:space="preserve"> 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pourrait</w:t>
      </w:r>
      <w:r w:rsidRPr="00A17D55">
        <w:rPr>
          <w:rFonts w:ascii="Tahoma" w:hAnsi="Tahoma" w:cs="Tahoma"/>
          <w:i/>
          <w:iCs/>
          <w:sz w:val="18"/>
          <w:szCs w:val="18"/>
        </w:rPr>
        <w:t xml:space="preserve"> 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avoir</w:t>
      </w:r>
      <w:r w:rsidRPr="00A17D55">
        <w:rPr>
          <w:rFonts w:ascii="Tahoma" w:hAnsi="Tahoma" w:cs="Tahoma"/>
          <w:i/>
          <w:iCs/>
          <w:sz w:val="18"/>
          <w:szCs w:val="18"/>
        </w:rPr>
        <w:t xml:space="preserve"> 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lieu</w:t>
      </w:r>
      <w:r w:rsidRPr="00A17D55">
        <w:rPr>
          <w:rFonts w:ascii="Tahoma" w:hAnsi="Tahoma" w:cs="Tahoma"/>
          <w:i/>
          <w:iCs/>
          <w:sz w:val="18"/>
          <w:szCs w:val="18"/>
        </w:rPr>
        <w:t xml:space="preserve"> 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hors</w:t>
      </w:r>
      <w:r w:rsidRPr="00A17D55">
        <w:rPr>
          <w:rFonts w:ascii="Tahoma" w:hAnsi="Tahoma" w:cs="Tahoma"/>
          <w:i/>
          <w:iCs/>
          <w:sz w:val="18"/>
          <w:szCs w:val="18"/>
        </w:rPr>
        <w:t xml:space="preserve"> 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temps</w:t>
      </w:r>
      <w:r w:rsidRPr="00A17D55">
        <w:rPr>
          <w:rFonts w:ascii="Tahoma" w:hAnsi="Tahoma" w:cs="Tahoma"/>
          <w:i/>
          <w:iCs/>
          <w:sz w:val="18"/>
          <w:szCs w:val="18"/>
        </w:rPr>
        <w:t xml:space="preserve"> de </w:t>
      </w:r>
      <w:r w:rsidR="00340B1C" w:rsidRPr="00A17D55">
        <w:rPr>
          <w:rFonts w:ascii="Tahoma" w:hAnsi="Tahoma" w:cs="Tahoma"/>
          <w:i/>
          <w:iCs/>
          <w:sz w:val="18"/>
          <w:szCs w:val="18"/>
        </w:rPr>
        <w:t>travail</w:t>
      </w:r>
    </w:p>
    <w:sectPr w:rsidR="001353AB" w:rsidRPr="00A17D55" w:rsidSect="00D47DF1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B1C" w:rsidRDefault="00340B1C" w:rsidP="00340B1C">
      <w:pPr>
        <w:spacing w:after="0" w:line="240" w:lineRule="auto"/>
      </w:pPr>
      <w:r>
        <w:separator/>
      </w:r>
    </w:p>
  </w:endnote>
  <w:endnote w:type="continuationSeparator" w:id="0">
    <w:p w:rsidR="00340B1C" w:rsidRDefault="00340B1C" w:rsidP="0034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7103700"/>
      <w:docPartObj>
        <w:docPartGallery w:val="Page Numbers (Bottom of Page)"/>
        <w:docPartUnique/>
      </w:docPartObj>
    </w:sdtPr>
    <w:sdtEndPr/>
    <w:sdtContent>
      <w:p w:rsidR="00340B1C" w:rsidRDefault="00340B1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1F4">
          <w:rPr>
            <w:noProof/>
          </w:rPr>
          <w:t>5</w:t>
        </w:r>
        <w:r>
          <w:fldChar w:fldCharType="end"/>
        </w:r>
      </w:p>
    </w:sdtContent>
  </w:sdt>
  <w:p w:rsidR="00340B1C" w:rsidRDefault="00340B1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B1C" w:rsidRDefault="00340B1C" w:rsidP="00340B1C">
      <w:pPr>
        <w:spacing w:after="0" w:line="240" w:lineRule="auto"/>
      </w:pPr>
      <w:r>
        <w:separator/>
      </w:r>
    </w:p>
  </w:footnote>
  <w:footnote w:type="continuationSeparator" w:id="0">
    <w:p w:rsidR="00340B1C" w:rsidRDefault="00340B1C" w:rsidP="00340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81910"/>
    <w:multiLevelType w:val="hybridMultilevel"/>
    <w:tmpl w:val="3C4EC60A"/>
    <w:lvl w:ilvl="0" w:tplc="37B0DF9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13D01"/>
    <w:multiLevelType w:val="hybridMultilevel"/>
    <w:tmpl w:val="1C3222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06"/>
    <w:rsid w:val="00052BC5"/>
    <w:rsid w:val="000F2490"/>
    <w:rsid w:val="001E73E4"/>
    <w:rsid w:val="0030261F"/>
    <w:rsid w:val="00340B1C"/>
    <w:rsid w:val="003D10DE"/>
    <w:rsid w:val="00406297"/>
    <w:rsid w:val="00494C0A"/>
    <w:rsid w:val="0050398A"/>
    <w:rsid w:val="005E4878"/>
    <w:rsid w:val="006854B5"/>
    <w:rsid w:val="006C6879"/>
    <w:rsid w:val="00742AF5"/>
    <w:rsid w:val="007F3DFF"/>
    <w:rsid w:val="00820E66"/>
    <w:rsid w:val="008230C7"/>
    <w:rsid w:val="00830815"/>
    <w:rsid w:val="008F636F"/>
    <w:rsid w:val="009F6206"/>
    <w:rsid w:val="00A17D55"/>
    <w:rsid w:val="00A34775"/>
    <w:rsid w:val="00A961F4"/>
    <w:rsid w:val="00AD15FA"/>
    <w:rsid w:val="00B97129"/>
    <w:rsid w:val="00BF517E"/>
    <w:rsid w:val="00C07AE9"/>
    <w:rsid w:val="00C10138"/>
    <w:rsid w:val="00CB5D9A"/>
    <w:rsid w:val="00D47DF1"/>
    <w:rsid w:val="00D86A08"/>
    <w:rsid w:val="00EC0305"/>
    <w:rsid w:val="00F06C87"/>
    <w:rsid w:val="00F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6FB26-4794-4FD3-A93A-10818421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F6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40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0B1C"/>
  </w:style>
  <w:style w:type="paragraph" w:styleId="Pieddepage">
    <w:name w:val="footer"/>
    <w:basedOn w:val="Normal"/>
    <w:link w:val="PieddepageCar"/>
    <w:uiPriority w:val="99"/>
    <w:unhideWhenUsed/>
    <w:rsid w:val="00340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0B1C"/>
  </w:style>
  <w:style w:type="paragraph" w:styleId="Paragraphedeliste">
    <w:name w:val="List Paragraph"/>
    <w:basedOn w:val="Normal"/>
    <w:uiPriority w:val="34"/>
    <w:qFormat/>
    <w:rsid w:val="00AD15F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03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98A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0F249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8308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</Pages>
  <Words>1924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MATHIEU</dc:creator>
  <cp:keywords/>
  <dc:description/>
  <cp:lastModifiedBy>Pierre MATHIEU</cp:lastModifiedBy>
  <cp:revision>10</cp:revision>
  <cp:lastPrinted>2018-01-09T14:54:00Z</cp:lastPrinted>
  <dcterms:created xsi:type="dcterms:W3CDTF">2017-12-19T11:21:00Z</dcterms:created>
  <dcterms:modified xsi:type="dcterms:W3CDTF">2018-05-24T08:19:00Z</dcterms:modified>
</cp:coreProperties>
</file>