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138" w:rsidRDefault="00C10138" w:rsidP="009F6206">
      <w:pPr>
        <w:autoSpaceDE w:val="0"/>
        <w:autoSpaceDN w:val="0"/>
        <w:adjustRightInd w:val="0"/>
        <w:spacing w:after="0" w:line="240" w:lineRule="auto"/>
        <w:rPr>
          <w:rFonts w:ascii="Century Gothic,Bold" w:hAnsi="Century Gothic,Bold" w:cs="Century Gothic,Bold"/>
          <w:b/>
          <w:bCs/>
          <w:color w:val="FFFFFF"/>
          <w:sz w:val="16"/>
          <w:szCs w:val="16"/>
        </w:rPr>
      </w:pPr>
    </w:p>
    <w:p w:rsidR="009F6206" w:rsidRDefault="009F6206" w:rsidP="009F6206">
      <w:pPr>
        <w:autoSpaceDE w:val="0"/>
        <w:autoSpaceDN w:val="0"/>
        <w:adjustRightInd w:val="0"/>
        <w:spacing w:after="0" w:line="240" w:lineRule="auto"/>
        <w:rPr>
          <w:rFonts w:ascii="Century Gothic,Bold" w:hAnsi="Century Gothic,Bold" w:cs="Century Gothic,Bold"/>
          <w:b/>
          <w:bCs/>
          <w:color w:val="FFFFFF"/>
          <w:sz w:val="16"/>
          <w:szCs w:val="16"/>
        </w:rPr>
      </w:pPr>
      <w:r>
        <w:rPr>
          <w:rFonts w:ascii="Century Gothic,Bold" w:hAnsi="Century Gothic,Bold" w:cs="Century Gothic,Bold"/>
          <w:b/>
          <w:bCs/>
          <w:color w:val="FFFFFF"/>
          <w:sz w:val="16"/>
          <w:szCs w:val="16"/>
        </w:rPr>
        <w:t>Règlement de formation Centre de Gestion de la Loire 1 /7</w:t>
      </w:r>
    </w:p>
    <w:p w:rsidR="009F6206" w:rsidRPr="00340B1C" w:rsidRDefault="009F6206" w:rsidP="00340B1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48"/>
          <w:szCs w:val="48"/>
        </w:rPr>
      </w:pPr>
      <w:r w:rsidRPr="00340B1C">
        <w:rPr>
          <w:rFonts w:ascii="Tahoma" w:hAnsi="Tahoma" w:cs="Tahoma"/>
          <w:b/>
          <w:bCs/>
          <w:sz w:val="48"/>
          <w:szCs w:val="48"/>
        </w:rPr>
        <w:t>Règlement de formation</w:t>
      </w:r>
    </w:p>
    <w:p w:rsidR="009F6206" w:rsidRPr="00340B1C" w:rsidRDefault="009F6206" w:rsidP="00340B1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9F6206" w:rsidRPr="00340B1C" w:rsidRDefault="007F3DFF" w:rsidP="00340B1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Avis favorable du</w:t>
      </w:r>
      <w:r w:rsidR="009F6206" w:rsidRPr="00340B1C">
        <w:rPr>
          <w:rFonts w:ascii="Tahoma" w:hAnsi="Tahoma" w:cs="Tahoma"/>
          <w:b/>
          <w:bCs/>
        </w:rPr>
        <w:t xml:space="preserve"> Comité Technique </w:t>
      </w:r>
      <w:r>
        <w:rPr>
          <w:rFonts w:ascii="Tahoma" w:hAnsi="Tahoma" w:cs="Tahoma"/>
          <w:b/>
          <w:bCs/>
        </w:rPr>
        <w:t xml:space="preserve">du CDG01 en sa séance du </w:t>
      </w:r>
      <w:r w:rsidR="009F6206" w:rsidRPr="00340B1C">
        <w:rPr>
          <w:rFonts w:ascii="Tahoma" w:hAnsi="Tahoma" w:cs="Tahoma"/>
          <w:b/>
          <w:bCs/>
        </w:rPr>
        <w:t>23 mars 2018</w:t>
      </w:r>
    </w:p>
    <w:p w:rsidR="009F6206" w:rsidRPr="00340B1C" w:rsidRDefault="001E73E4" w:rsidP="00340B1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Adopté par </w:t>
      </w:r>
      <w:r w:rsidR="009F6206" w:rsidRPr="00340B1C">
        <w:rPr>
          <w:rFonts w:ascii="Tahoma" w:hAnsi="Tahoma" w:cs="Tahoma"/>
          <w:b/>
          <w:bCs/>
        </w:rPr>
        <w:t>l’Assemblée délibérante en séance du ……</w:t>
      </w:r>
    </w:p>
    <w:p w:rsidR="00340B1C" w:rsidRPr="00340B1C" w:rsidRDefault="00340B1C" w:rsidP="00340B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0"/>
          <w:szCs w:val="20"/>
        </w:rPr>
      </w:pPr>
    </w:p>
    <w:p w:rsidR="009F6206" w:rsidRPr="00340B1C" w:rsidRDefault="009F6206" w:rsidP="00340B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1E73E4">
        <w:rPr>
          <w:rFonts w:ascii="Tahoma" w:hAnsi="Tahoma" w:cs="Tahoma"/>
          <w:i/>
          <w:iCs/>
          <w:sz w:val="24"/>
          <w:szCs w:val="24"/>
          <w:highlight w:val="yellow"/>
        </w:rPr>
        <w:t>L’employeur, dans le cadre des modalités pratiques d’exercice de la formation, est invité à se positionner sur plusieurs points : les zones en italique devront faire l’objet d’une adaptation, au choix de la collectivité.</w:t>
      </w:r>
    </w:p>
    <w:p w:rsidR="00340B1C" w:rsidRPr="00340B1C" w:rsidRDefault="00340B1C" w:rsidP="00340B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</w:p>
    <w:p w:rsidR="00340B1C" w:rsidRPr="00340B1C" w:rsidRDefault="00340B1C" w:rsidP="00340B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</w:p>
    <w:p w:rsidR="009F6206" w:rsidRPr="00AD15FA" w:rsidRDefault="00AD15FA" w:rsidP="00AD15F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AD15FA">
        <w:rPr>
          <w:rFonts w:ascii="Tahoma" w:hAnsi="Tahoma" w:cs="Tahoma"/>
          <w:b/>
          <w:bCs/>
          <w:sz w:val="24"/>
          <w:szCs w:val="24"/>
          <w:u w:val="single"/>
        </w:rPr>
        <w:t>A-</w:t>
      </w:r>
      <w:r>
        <w:rPr>
          <w:rFonts w:ascii="Tahoma" w:hAnsi="Tahoma" w:cs="Tahoma"/>
          <w:b/>
          <w:bCs/>
          <w:sz w:val="24"/>
          <w:szCs w:val="24"/>
          <w:u w:val="single"/>
        </w:rPr>
        <w:t xml:space="preserve"> </w:t>
      </w:r>
      <w:r w:rsidR="009F6206" w:rsidRPr="00AD15FA">
        <w:rPr>
          <w:rFonts w:ascii="Tahoma" w:hAnsi="Tahoma" w:cs="Tahoma"/>
          <w:b/>
          <w:bCs/>
          <w:sz w:val="24"/>
          <w:szCs w:val="24"/>
          <w:u w:val="single"/>
        </w:rPr>
        <w:t>LES AUTORISATIONS D’ABSENCE</w:t>
      </w:r>
    </w:p>
    <w:p w:rsidR="00AD15FA" w:rsidRPr="00AD15FA" w:rsidRDefault="00AD15FA" w:rsidP="00AD15FA"/>
    <w:p w:rsidR="00F06C87" w:rsidRDefault="00F06C87" w:rsidP="00340B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C’est </w:t>
      </w:r>
      <w:r w:rsidR="00D86A08">
        <w:rPr>
          <w:rFonts w:ascii="Tahoma" w:hAnsi="Tahoma" w:cs="Tahoma"/>
          <w:sz w:val="24"/>
          <w:szCs w:val="24"/>
        </w:rPr>
        <w:t xml:space="preserve">toujours </w:t>
      </w:r>
      <w:r>
        <w:rPr>
          <w:rFonts w:ascii="Tahoma" w:hAnsi="Tahoma" w:cs="Tahoma"/>
          <w:sz w:val="24"/>
          <w:szCs w:val="24"/>
        </w:rPr>
        <w:t>l’employeur qui valide la demande de formation ; qu’elle soit à son initiative ou à celle de l’agent</w:t>
      </w:r>
      <w:r w:rsidR="00D86A08" w:rsidRPr="00D86A08">
        <w:rPr>
          <w:rFonts w:ascii="Tahoma" w:hAnsi="Tahoma" w:cs="Tahoma"/>
          <w:sz w:val="24"/>
          <w:szCs w:val="24"/>
        </w:rPr>
        <w:t xml:space="preserve"> </w:t>
      </w:r>
      <w:r w:rsidR="00D86A08">
        <w:rPr>
          <w:rFonts w:ascii="Tahoma" w:hAnsi="Tahoma" w:cs="Tahoma"/>
          <w:sz w:val="24"/>
          <w:szCs w:val="24"/>
        </w:rPr>
        <w:t>ou qui la refuse</w:t>
      </w:r>
      <w:r>
        <w:rPr>
          <w:rFonts w:ascii="Tahoma" w:hAnsi="Tahoma" w:cs="Tahoma"/>
          <w:sz w:val="24"/>
          <w:szCs w:val="24"/>
        </w:rPr>
        <w:t>.</w:t>
      </w:r>
    </w:p>
    <w:p w:rsidR="009F6206" w:rsidRPr="00340B1C" w:rsidRDefault="009F6206" w:rsidP="00340B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340B1C">
        <w:rPr>
          <w:rFonts w:ascii="Tahoma" w:hAnsi="Tahoma" w:cs="Tahoma"/>
          <w:sz w:val="24"/>
          <w:szCs w:val="24"/>
        </w:rPr>
        <w:t>Les autorisations d’absence pour suivre une formation ne sont accordées qu’en fonction des nécessité</w:t>
      </w:r>
      <w:r w:rsidR="00340B1C" w:rsidRPr="00340B1C">
        <w:rPr>
          <w:rFonts w:ascii="Tahoma" w:hAnsi="Tahoma" w:cs="Tahoma"/>
          <w:sz w:val="24"/>
          <w:szCs w:val="24"/>
        </w:rPr>
        <w:t xml:space="preserve">s de </w:t>
      </w:r>
      <w:r w:rsidRPr="00340B1C">
        <w:rPr>
          <w:rFonts w:ascii="Tahoma" w:hAnsi="Tahoma" w:cs="Tahoma"/>
          <w:sz w:val="24"/>
          <w:szCs w:val="24"/>
        </w:rPr>
        <w:t>service et peuvent être révocables jusqu’à la veille en cas de nécessité de service.</w:t>
      </w:r>
    </w:p>
    <w:p w:rsidR="009F6206" w:rsidRPr="00340B1C" w:rsidRDefault="009F6206" w:rsidP="00340B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340B1C">
        <w:rPr>
          <w:rFonts w:ascii="Tahoma" w:hAnsi="Tahoma" w:cs="Tahoma"/>
          <w:sz w:val="24"/>
          <w:szCs w:val="24"/>
        </w:rPr>
        <w:t xml:space="preserve">L’agent qui suit une formation pendant le temps de service bénéficie du maintien </w:t>
      </w:r>
      <w:r w:rsidR="00340B1C">
        <w:rPr>
          <w:rFonts w:ascii="Tahoma" w:hAnsi="Tahoma" w:cs="Tahoma"/>
          <w:sz w:val="24"/>
          <w:szCs w:val="24"/>
        </w:rPr>
        <w:t>de</w:t>
      </w:r>
      <w:r w:rsidRPr="00340B1C">
        <w:rPr>
          <w:rFonts w:ascii="Tahoma" w:hAnsi="Tahoma" w:cs="Tahoma"/>
          <w:sz w:val="24"/>
          <w:szCs w:val="24"/>
        </w:rPr>
        <w:t xml:space="preserve"> sa rémuné</w:t>
      </w:r>
      <w:r w:rsidR="00340B1C" w:rsidRPr="00340B1C">
        <w:rPr>
          <w:rFonts w:ascii="Tahoma" w:hAnsi="Tahoma" w:cs="Tahoma"/>
          <w:sz w:val="24"/>
          <w:szCs w:val="24"/>
        </w:rPr>
        <w:t xml:space="preserve">ration. Il est </w:t>
      </w:r>
      <w:r w:rsidRPr="00340B1C">
        <w:rPr>
          <w:rFonts w:ascii="Tahoma" w:hAnsi="Tahoma" w:cs="Tahoma"/>
          <w:sz w:val="24"/>
          <w:szCs w:val="24"/>
        </w:rPr>
        <w:t>considéré être en position d’activité.</w:t>
      </w:r>
    </w:p>
    <w:p w:rsidR="00F06C87" w:rsidRDefault="00F06C87" w:rsidP="00F06C8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</w:p>
    <w:p w:rsidR="00F06C87" w:rsidRDefault="00F06C87" w:rsidP="00F06C8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B</w:t>
      </w:r>
      <w:r w:rsidRPr="00052BC5">
        <w:rPr>
          <w:rFonts w:ascii="Tahoma" w:hAnsi="Tahoma" w:cs="Tahoma"/>
          <w:b/>
          <w:bCs/>
          <w:sz w:val="24"/>
          <w:szCs w:val="24"/>
          <w:u w:val="single"/>
        </w:rPr>
        <w:t>- LES REGLES DE PRIORITE DE DEPARTS EN FORMATION</w:t>
      </w:r>
    </w:p>
    <w:p w:rsidR="00F06C87" w:rsidRPr="00052BC5" w:rsidRDefault="00F06C87" w:rsidP="00F06C8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</w:p>
    <w:p w:rsidR="00F06C87" w:rsidRDefault="00F06C87" w:rsidP="00F06C8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340B1C">
        <w:rPr>
          <w:rFonts w:ascii="Tahoma" w:hAnsi="Tahoma" w:cs="Tahoma"/>
          <w:sz w:val="24"/>
          <w:szCs w:val="24"/>
        </w:rPr>
        <w:t xml:space="preserve">De manière à définir un cadre commun, la collectivité </w:t>
      </w:r>
      <w:r>
        <w:rPr>
          <w:rFonts w:ascii="Tahoma" w:hAnsi="Tahoma" w:cs="Tahoma"/>
          <w:sz w:val="24"/>
          <w:szCs w:val="24"/>
        </w:rPr>
        <w:t xml:space="preserve">décide de définir les règles </w:t>
      </w:r>
      <w:r w:rsidRPr="00340B1C">
        <w:rPr>
          <w:rFonts w:ascii="Tahoma" w:hAnsi="Tahoma" w:cs="Tahoma"/>
          <w:sz w:val="24"/>
          <w:szCs w:val="24"/>
        </w:rPr>
        <w:t>de priorité de départs en formation des agents selon les règles définies ci-dessous :</w:t>
      </w:r>
    </w:p>
    <w:p w:rsidR="00F06C87" w:rsidRPr="00340B1C" w:rsidRDefault="00F06C87" w:rsidP="00F06C8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06C87" w:rsidRPr="00052BC5" w:rsidRDefault="00F06C87" w:rsidP="00F06C8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052BC5">
        <w:rPr>
          <w:rFonts w:ascii="Tahoma" w:hAnsi="Tahoma" w:cs="Tahoma"/>
          <w:b/>
          <w:bCs/>
          <w:sz w:val="24"/>
          <w:szCs w:val="24"/>
          <w:u w:val="single"/>
        </w:rPr>
        <w:t>1. Les règles de priorité par type de formation</w:t>
      </w:r>
    </w:p>
    <w:p w:rsidR="00F06C87" w:rsidRPr="00052BC5" w:rsidRDefault="00F06C87" w:rsidP="00F06C8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052BC5">
        <w:rPr>
          <w:rFonts w:ascii="Tahoma" w:hAnsi="Tahoma" w:cs="Tahoma"/>
          <w:b/>
          <w:sz w:val="24"/>
          <w:szCs w:val="24"/>
        </w:rPr>
        <w:t>Priorité n°1 :</w:t>
      </w:r>
    </w:p>
    <w:p w:rsidR="00F06C87" w:rsidRPr="00340B1C" w:rsidRDefault="00F06C87" w:rsidP="00F06C8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Pr="00340B1C">
        <w:rPr>
          <w:rFonts w:ascii="Tahoma" w:hAnsi="Tahoma" w:cs="Tahoma"/>
          <w:sz w:val="24"/>
          <w:szCs w:val="24"/>
        </w:rPr>
        <w:t>Les formations statutaires obligatoires qui conditionnent le déroulement de carrière de l’agent</w:t>
      </w:r>
    </w:p>
    <w:p w:rsidR="00F06C87" w:rsidRPr="00340B1C" w:rsidRDefault="00F06C87" w:rsidP="00F06C8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Pr="00340B1C">
        <w:rPr>
          <w:rFonts w:ascii="Tahoma" w:hAnsi="Tahoma" w:cs="Tahoma"/>
          <w:sz w:val="24"/>
          <w:szCs w:val="24"/>
        </w:rPr>
        <w:t>Les formations obligatoires liées à l’hygiène, la sécurité et les conditions de travail</w:t>
      </w:r>
    </w:p>
    <w:p w:rsidR="00F06C87" w:rsidRPr="00340B1C" w:rsidRDefault="00F06C87" w:rsidP="00F06C8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Pr="00340B1C">
        <w:rPr>
          <w:rFonts w:ascii="Tahoma" w:hAnsi="Tahoma" w:cs="Tahoma"/>
          <w:sz w:val="24"/>
          <w:szCs w:val="24"/>
        </w:rPr>
        <w:t>Les formations de perfectionnement demandées par la collectivité et qui condit</w:t>
      </w:r>
      <w:r>
        <w:rPr>
          <w:rFonts w:ascii="Tahoma" w:hAnsi="Tahoma" w:cs="Tahoma"/>
          <w:sz w:val="24"/>
          <w:szCs w:val="24"/>
        </w:rPr>
        <w:t xml:space="preserve">ionnent la réussite des projets </w:t>
      </w:r>
      <w:r w:rsidRPr="00340B1C">
        <w:rPr>
          <w:rFonts w:ascii="Tahoma" w:hAnsi="Tahoma" w:cs="Tahoma"/>
          <w:sz w:val="24"/>
          <w:szCs w:val="24"/>
        </w:rPr>
        <w:t>engagés par celle-ci.</w:t>
      </w:r>
    </w:p>
    <w:p w:rsidR="00F06C87" w:rsidRPr="00052BC5" w:rsidRDefault="00F06C87" w:rsidP="00F06C8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052BC5">
        <w:rPr>
          <w:rFonts w:ascii="Tahoma" w:hAnsi="Tahoma" w:cs="Tahoma"/>
          <w:b/>
          <w:sz w:val="24"/>
          <w:szCs w:val="24"/>
        </w:rPr>
        <w:t xml:space="preserve">Priorité </w:t>
      </w:r>
      <w:r w:rsidR="00820E66">
        <w:rPr>
          <w:rFonts w:ascii="Tahoma" w:hAnsi="Tahoma" w:cs="Tahoma"/>
          <w:b/>
          <w:sz w:val="24"/>
          <w:szCs w:val="24"/>
        </w:rPr>
        <w:t>n</w:t>
      </w:r>
      <w:r w:rsidRPr="00052BC5">
        <w:rPr>
          <w:rFonts w:ascii="Tahoma" w:hAnsi="Tahoma" w:cs="Tahoma"/>
          <w:b/>
          <w:sz w:val="24"/>
          <w:szCs w:val="24"/>
        </w:rPr>
        <w:t>°2 :</w:t>
      </w:r>
    </w:p>
    <w:p w:rsidR="00F06C87" w:rsidRPr="00340B1C" w:rsidRDefault="00F06C87" w:rsidP="00F06C8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340B1C">
        <w:rPr>
          <w:rFonts w:ascii="Tahoma" w:hAnsi="Tahoma" w:cs="Tahoma"/>
          <w:sz w:val="24"/>
          <w:szCs w:val="24"/>
        </w:rPr>
        <w:t>Les formations de perfectionnement à l’initiative de l’agent</w:t>
      </w:r>
    </w:p>
    <w:p w:rsidR="00F06C87" w:rsidRPr="00340B1C" w:rsidRDefault="00F06C87" w:rsidP="00F06C8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340B1C">
        <w:rPr>
          <w:rFonts w:ascii="Tahoma" w:hAnsi="Tahoma" w:cs="Tahoma"/>
          <w:sz w:val="24"/>
          <w:szCs w:val="24"/>
        </w:rPr>
        <w:t>Les formations conditionnant l’évolution promotionnelle de l’agent (prép</w:t>
      </w:r>
      <w:r>
        <w:rPr>
          <w:rFonts w:ascii="Tahoma" w:hAnsi="Tahoma" w:cs="Tahoma"/>
          <w:sz w:val="24"/>
          <w:szCs w:val="24"/>
        </w:rPr>
        <w:t xml:space="preserve">aration aux concours et examens </w:t>
      </w:r>
      <w:r w:rsidRPr="00340B1C">
        <w:rPr>
          <w:rFonts w:ascii="Tahoma" w:hAnsi="Tahoma" w:cs="Tahoma"/>
          <w:sz w:val="24"/>
          <w:szCs w:val="24"/>
        </w:rPr>
        <w:t>professionnels)</w:t>
      </w:r>
    </w:p>
    <w:p w:rsidR="00F06C87" w:rsidRPr="00340B1C" w:rsidRDefault="00F06C87" w:rsidP="00F06C8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340B1C">
        <w:rPr>
          <w:rFonts w:ascii="Tahoma" w:hAnsi="Tahoma" w:cs="Tahoma"/>
          <w:sz w:val="24"/>
          <w:szCs w:val="24"/>
        </w:rPr>
        <w:t>Les formations liées à la maîtrise de la langue française</w:t>
      </w:r>
    </w:p>
    <w:p w:rsidR="00F06C87" w:rsidRPr="00052BC5" w:rsidRDefault="00F06C87" w:rsidP="00F06C8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052BC5">
        <w:rPr>
          <w:rFonts w:ascii="Tahoma" w:hAnsi="Tahoma" w:cs="Tahoma"/>
          <w:b/>
          <w:sz w:val="24"/>
          <w:szCs w:val="24"/>
        </w:rPr>
        <w:t>Priorité n°3 :</w:t>
      </w:r>
    </w:p>
    <w:p w:rsidR="00F06C87" w:rsidRDefault="00F06C87" w:rsidP="00F06C8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340B1C">
        <w:rPr>
          <w:rFonts w:ascii="Tahoma" w:hAnsi="Tahoma" w:cs="Tahoma"/>
          <w:sz w:val="24"/>
          <w:szCs w:val="24"/>
        </w:rPr>
        <w:t>Les formations personnelles</w:t>
      </w:r>
    </w:p>
    <w:p w:rsidR="00F06C87" w:rsidRPr="00340B1C" w:rsidRDefault="00F06C87" w:rsidP="00F06C8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06C87" w:rsidRPr="00052BC5" w:rsidRDefault="00F06C87" w:rsidP="00F06C8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052BC5">
        <w:rPr>
          <w:rFonts w:ascii="Tahoma" w:hAnsi="Tahoma" w:cs="Tahoma"/>
          <w:b/>
          <w:bCs/>
          <w:sz w:val="24"/>
          <w:szCs w:val="24"/>
          <w:u w:val="single"/>
        </w:rPr>
        <w:t>2. Actions prioritaires dans le cadre du CPF :</w:t>
      </w:r>
    </w:p>
    <w:p w:rsidR="00F06C87" w:rsidRPr="00340B1C" w:rsidRDefault="00F06C87" w:rsidP="00F06C8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340B1C">
        <w:rPr>
          <w:rFonts w:ascii="Tahoma" w:hAnsi="Tahoma" w:cs="Tahoma"/>
          <w:sz w:val="24"/>
          <w:szCs w:val="24"/>
        </w:rPr>
        <w:t>L'autorité administrative est tenue d’examiner les demandes d'utilisation d</w:t>
      </w:r>
      <w:r>
        <w:rPr>
          <w:rFonts w:ascii="Tahoma" w:hAnsi="Tahoma" w:cs="Tahoma"/>
          <w:sz w:val="24"/>
          <w:szCs w:val="24"/>
        </w:rPr>
        <w:t xml:space="preserve">u compte personnel de formation </w:t>
      </w:r>
      <w:r w:rsidRPr="00340B1C">
        <w:rPr>
          <w:rFonts w:ascii="Tahoma" w:hAnsi="Tahoma" w:cs="Tahoma"/>
          <w:sz w:val="24"/>
          <w:szCs w:val="24"/>
        </w:rPr>
        <w:t>en donnant une priorité aux actions visant à :</w:t>
      </w:r>
    </w:p>
    <w:p w:rsidR="00F06C87" w:rsidRPr="00340B1C" w:rsidRDefault="00F06C87" w:rsidP="00F06C8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340B1C">
        <w:rPr>
          <w:rFonts w:ascii="Tahoma" w:hAnsi="Tahoma" w:cs="Tahoma"/>
          <w:sz w:val="24"/>
          <w:szCs w:val="24"/>
        </w:rPr>
        <w:t>1- Suivre une action de formation, un accompagnement ou bénéficier d'un b</w:t>
      </w:r>
      <w:r>
        <w:rPr>
          <w:rFonts w:ascii="Tahoma" w:hAnsi="Tahoma" w:cs="Tahoma"/>
          <w:sz w:val="24"/>
          <w:szCs w:val="24"/>
        </w:rPr>
        <w:t xml:space="preserve">ilan de compétences, permettant </w:t>
      </w:r>
      <w:r w:rsidRPr="00340B1C">
        <w:rPr>
          <w:rFonts w:ascii="Tahoma" w:hAnsi="Tahoma" w:cs="Tahoma"/>
          <w:sz w:val="24"/>
          <w:szCs w:val="24"/>
        </w:rPr>
        <w:t>de prévenir une situation d'inaptitude à l'exercice des fonctions</w:t>
      </w:r>
      <w:r>
        <w:rPr>
          <w:rFonts w:ascii="Tahoma" w:hAnsi="Tahoma" w:cs="Tahoma"/>
          <w:sz w:val="24"/>
          <w:szCs w:val="24"/>
        </w:rPr>
        <w:t> ;</w:t>
      </w:r>
    </w:p>
    <w:p w:rsidR="00F06C87" w:rsidRPr="00340B1C" w:rsidRDefault="00F06C87" w:rsidP="00F06C8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340B1C">
        <w:rPr>
          <w:rFonts w:ascii="Tahoma" w:hAnsi="Tahoma" w:cs="Tahoma"/>
          <w:sz w:val="24"/>
          <w:szCs w:val="24"/>
        </w:rPr>
        <w:t>2- Suivre une action de formation ou un accompagnement à la validation de</w:t>
      </w:r>
      <w:r>
        <w:rPr>
          <w:rFonts w:ascii="Tahoma" w:hAnsi="Tahoma" w:cs="Tahoma"/>
          <w:sz w:val="24"/>
          <w:szCs w:val="24"/>
        </w:rPr>
        <w:t xml:space="preserve">s acquis de l'expérience par un </w:t>
      </w:r>
      <w:r w:rsidRPr="00340B1C">
        <w:rPr>
          <w:rFonts w:ascii="Tahoma" w:hAnsi="Tahoma" w:cs="Tahoma"/>
          <w:sz w:val="24"/>
          <w:szCs w:val="24"/>
        </w:rPr>
        <w:t>diplôme, un titre ou une certification inscrite au répertoire national des certifications professionnelles ;</w:t>
      </w:r>
    </w:p>
    <w:p w:rsidR="00F06C87" w:rsidRDefault="00F06C87" w:rsidP="00F06C8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340B1C">
        <w:rPr>
          <w:rFonts w:ascii="Tahoma" w:hAnsi="Tahoma" w:cs="Tahoma"/>
          <w:sz w:val="24"/>
          <w:szCs w:val="24"/>
        </w:rPr>
        <w:lastRenderedPageBreak/>
        <w:t>3- Suivre une action de formation de préparation aux concours et examens.</w:t>
      </w:r>
    </w:p>
    <w:p w:rsidR="00D86A08" w:rsidRPr="00340B1C" w:rsidRDefault="00D86A08" w:rsidP="00F06C8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06C87" w:rsidRDefault="00F06C87" w:rsidP="00F06C8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340B1C">
        <w:rPr>
          <w:rFonts w:ascii="Tahoma" w:hAnsi="Tahoma" w:cs="Tahoma"/>
          <w:sz w:val="24"/>
          <w:szCs w:val="24"/>
        </w:rPr>
        <w:t xml:space="preserve">Les demandes présentées par des personnes peu ou pas qualifiées qui </w:t>
      </w:r>
      <w:r>
        <w:rPr>
          <w:rFonts w:ascii="Tahoma" w:hAnsi="Tahoma" w:cs="Tahoma"/>
          <w:sz w:val="24"/>
          <w:szCs w:val="24"/>
        </w:rPr>
        <w:t xml:space="preserve">ont pour objectif de suivre une </w:t>
      </w:r>
      <w:r w:rsidRPr="00340B1C">
        <w:rPr>
          <w:rFonts w:ascii="Tahoma" w:hAnsi="Tahoma" w:cs="Tahoma"/>
          <w:sz w:val="24"/>
          <w:szCs w:val="24"/>
        </w:rPr>
        <w:t>formation relevant du socle de connaissances et de compétences mentionné à</w:t>
      </w:r>
      <w:r>
        <w:rPr>
          <w:rFonts w:ascii="Tahoma" w:hAnsi="Tahoma" w:cs="Tahoma"/>
          <w:sz w:val="24"/>
          <w:szCs w:val="24"/>
        </w:rPr>
        <w:t xml:space="preserve"> l'article L. 6121-2 du code du </w:t>
      </w:r>
      <w:r w:rsidRPr="00340B1C">
        <w:rPr>
          <w:rFonts w:ascii="Tahoma" w:hAnsi="Tahoma" w:cs="Tahoma"/>
          <w:sz w:val="24"/>
          <w:szCs w:val="24"/>
        </w:rPr>
        <w:t>travail (qui concerne notamment la communication en français, les règles</w:t>
      </w:r>
      <w:r>
        <w:rPr>
          <w:rFonts w:ascii="Tahoma" w:hAnsi="Tahoma" w:cs="Tahoma"/>
          <w:sz w:val="24"/>
          <w:szCs w:val="24"/>
        </w:rPr>
        <w:t xml:space="preserve"> de calcul et de raisonnement </w:t>
      </w:r>
      <w:r w:rsidRPr="00340B1C">
        <w:rPr>
          <w:rFonts w:ascii="Tahoma" w:hAnsi="Tahoma" w:cs="Tahoma"/>
          <w:sz w:val="24"/>
          <w:szCs w:val="24"/>
        </w:rPr>
        <w:t xml:space="preserve">mathématique, etc.) ne peuvent </w:t>
      </w:r>
      <w:r>
        <w:rPr>
          <w:rFonts w:ascii="Tahoma" w:hAnsi="Tahoma" w:cs="Tahoma"/>
          <w:sz w:val="24"/>
          <w:szCs w:val="24"/>
        </w:rPr>
        <w:t xml:space="preserve">pas </w:t>
      </w:r>
      <w:r w:rsidRPr="00340B1C">
        <w:rPr>
          <w:rFonts w:ascii="Tahoma" w:hAnsi="Tahoma" w:cs="Tahoma"/>
          <w:sz w:val="24"/>
          <w:szCs w:val="24"/>
        </w:rPr>
        <w:t xml:space="preserve">faire l’objet d’un refus. La satisfaction </w:t>
      </w:r>
      <w:r>
        <w:rPr>
          <w:rFonts w:ascii="Tahoma" w:hAnsi="Tahoma" w:cs="Tahoma"/>
          <w:sz w:val="24"/>
          <w:szCs w:val="24"/>
        </w:rPr>
        <w:t xml:space="preserve">de ces demandes peut uniquement </w:t>
      </w:r>
      <w:r w:rsidRPr="00340B1C">
        <w:rPr>
          <w:rFonts w:ascii="Tahoma" w:hAnsi="Tahoma" w:cs="Tahoma"/>
          <w:sz w:val="24"/>
          <w:szCs w:val="24"/>
        </w:rPr>
        <w:t>être reportée d’une année en raison de nécessité de service (art. 22 quater de la</w:t>
      </w:r>
      <w:r>
        <w:rPr>
          <w:rFonts w:ascii="Tahoma" w:hAnsi="Tahoma" w:cs="Tahoma"/>
          <w:sz w:val="24"/>
          <w:szCs w:val="24"/>
        </w:rPr>
        <w:t xml:space="preserve"> loi n° 83-634 du 13 juillet </w:t>
      </w:r>
      <w:r w:rsidRPr="00340B1C">
        <w:rPr>
          <w:rFonts w:ascii="Tahoma" w:hAnsi="Tahoma" w:cs="Tahoma"/>
          <w:sz w:val="24"/>
          <w:szCs w:val="24"/>
        </w:rPr>
        <w:t xml:space="preserve">1983). Le certificat professionnel </w:t>
      </w:r>
      <w:proofErr w:type="spellStart"/>
      <w:r w:rsidRPr="00340B1C">
        <w:rPr>
          <w:rFonts w:ascii="Tahoma" w:hAnsi="Tahoma" w:cs="Tahoma"/>
          <w:sz w:val="24"/>
          <w:szCs w:val="24"/>
        </w:rPr>
        <w:t>CléA</w:t>
      </w:r>
      <w:proofErr w:type="spellEnd"/>
      <w:r w:rsidRPr="00340B1C">
        <w:rPr>
          <w:rFonts w:ascii="Tahoma" w:hAnsi="Tahoma" w:cs="Tahoma"/>
          <w:sz w:val="24"/>
          <w:szCs w:val="24"/>
        </w:rPr>
        <w:t>, qui a pour objet la reconnai</w:t>
      </w:r>
      <w:r>
        <w:rPr>
          <w:rFonts w:ascii="Tahoma" w:hAnsi="Tahoma" w:cs="Tahoma"/>
          <w:sz w:val="24"/>
          <w:szCs w:val="24"/>
        </w:rPr>
        <w:t xml:space="preserve">ssance des connaissances et des </w:t>
      </w:r>
      <w:r w:rsidRPr="00340B1C">
        <w:rPr>
          <w:rFonts w:ascii="Tahoma" w:hAnsi="Tahoma" w:cs="Tahoma"/>
          <w:sz w:val="24"/>
          <w:szCs w:val="24"/>
        </w:rPr>
        <w:t>compétences professionnelles des personnes dépourvues de diplôme, est l’out</w:t>
      </w:r>
      <w:r>
        <w:rPr>
          <w:rFonts w:ascii="Tahoma" w:hAnsi="Tahoma" w:cs="Tahoma"/>
          <w:sz w:val="24"/>
          <w:szCs w:val="24"/>
        </w:rPr>
        <w:t xml:space="preserve">il à privilégier pour atteindre </w:t>
      </w:r>
      <w:r w:rsidRPr="00340B1C">
        <w:rPr>
          <w:rFonts w:ascii="Tahoma" w:hAnsi="Tahoma" w:cs="Tahoma"/>
          <w:sz w:val="24"/>
          <w:szCs w:val="24"/>
        </w:rPr>
        <w:t>cet objectif.</w:t>
      </w:r>
    </w:p>
    <w:p w:rsidR="00F06C87" w:rsidRPr="00340B1C" w:rsidRDefault="00F06C87" w:rsidP="00F06C8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06C87" w:rsidRPr="00052BC5" w:rsidRDefault="00F06C87" w:rsidP="00F06C8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052BC5">
        <w:rPr>
          <w:rFonts w:ascii="Tahoma" w:hAnsi="Tahoma" w:cs="Tahoma"/>
          <w:b/>
          <w:bCs/>
          <w:sz w:val="24"/>
          <w:szCs w:val="24"/>
          <w:u w:val="single"/>
        </w:rPr>
        <w:t>3. Les règles de priorité entre les agents d’un même service</w:t>
      </w:r>
    </w:p>
    <w:p w:rsidR="00F06C87" w:rsidRPr="00340B1C" w:rsidRDefault="00F06C87" w:rsidP="00F06C8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340B1C">
        <w:rPr>
          <w:rFonts w:ascii="Tahoma" w:hAnsi="Tahoma" w:cs="Tahoma"/>
          <w:sz w:val="24"/>
          <w:szCs w:val="24"/>
        </w:rPr>
        <w:t xml:space="preserve">Les priorités pour arbitrer entre les agents d’un même service sont définies </w:t>
      </w:r>
      <w:r>
        <w:rPr>
          <w:rFonts w:ascii="Tahoma" w:hAnsi="Tahoma" w:cs="Tahoma"/>
          <w:sz w:val="24"/>
          <w:szCs w:val="24"/>
        </w:rPr>
        <w:t xml:space="preserve">par les critères suivants, dans </w:t>
      </w:r>
      <w:r w:rsidRPr="00340B1C">
        <w:rPr>
          <w:rFonts w:ascii="Tahoma" w:hAnsi="Tahoma" w:cs="Tahoma"/>
          <w:sz w:val="24"/>
          <w:szCs w:val="24"/>
        </w:rPr>
        <w:t>l’ordre d’énumération</w:t>
      </w:r>
      <w:r>
        <w:rPr>
          <w:rFonts w:ascii="Tahoma" w:hAnsi="Tahoma" w:cs="Tahoma"/>
          <w:sz w:val="24"/>
          <w:szCs w:val="24"/>
        </w:rPr>
        <w:t> :</w:t>
      </w:r>
    </w:p>
    <w:p w:rsidR="00F06C87" w:rsidRPr="001E73E4" w:rsidRDefault="00F06C87" w:rsidP="00F06C8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  <w:highlight w:val="yellow"/>
        </w:rPr>
      </w:pPr>
      <w:r w:rsidRPr="001E73E4">
        <w:rPr>
          <w:rFonts w:ascii="Tahoma" w:hAnsi="Tahoma" w:cs="Tahoma"/>
          <w:i/>
          <w:iCs/>
          <w:sz w:val="24"/>
          <w:szCs w:val="24"/>
          <w:highlight w:val="yellow"/>
        </w:rPr>
        <w:t>1- Formation rendue nécessaire par la spécialité des missions confiées à l’agent</w:t>
      </w:r>
    </w:p>
    <w:p w:rsidR="00F06C87" w:rsidRPr="001E73E4" w:rsidRDefault="00F06C87" w:rsidP="00F06C8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  <w:highlight w:val="yellow"/>
        </w:rPr>
      </w:pPr>
      <w:r w:rsidRPr="001E73E4">
        <w:rPr>
          <w:rFonts w:ascii="Tahoma" w:hAnsi="Tahoma" w:cs="Tahoma"/>
          <w:i/>
          <w:iCs/>
          <w:sz w:val="24"/>
          <w:szCs w:val="24"/>
          <w:highlight w:val="yellow"/>
        </w:rPr>
        <w:t>2- Nombre de formations déjà suivies par l’agent</w:t>
      </w:r>
    </w:p>
    <w:p w:rsidR="00F06C87" w:rsidRPr="001E73E4" w:rsidRDefault="00F06C87" w:rsidP="00F06C8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  <w:highlight w:val="yellow"/>
        </w:rPr>
      </w:pPr>
      <w:r w:rsidRPr="001E73E4">
        <w:rPr>
          <w:rFonts w:ascii="Tahoma" w:hAnsi="Tahoma" w:cs="Tahoma"/>
          <w:i/>
          <w:iCs/>
          <w:sz w:val="24"/>
          <w:szCs w:val="24"/>
          <w:highlight w:val="yellow"/>
        </w:rPr>
        <w:t>3- Avis du responsable hiérarchique</w:t>
      </w:r>
    </w:p>
    <w:p w:rsidR="00F06C87" w:rsidRDefault="00F06C87" w:rsidP="00F06C8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1E73E4">
        <w:rPr>
          <w:rFonts w:ascii="Tahoma" w:hAnsi="Tahoma" w:cs="Tahoma"/>
          <w:i/>
          <w:iCs/>
          <w:sz w:val="24"/>
          <w:szCs w:val="24"/>
          <w:highlight w:val="yellow"/>
        </w:rPr>
        <w:t>4- Ancienneté au poste</w:t>
      </w:r>
    </w:p>
    <w:p w:rsidR="00F06C87" w:rsidRPr="00340B1C" w:rsidRDefault="00F06C87" w:rsidP="00F06C8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</w:p>
    <w:p w:rsidR="00F06C87" w:rsidRPr="00052BC5" w:rsidRDefault="00F06C87" w:rsidP="00F06C8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052BC5">
        <w:rPr>
          <w:rFonts w:ascii="Tahoma" w:hAnsi="Tahoma" w:cs="Tahoma"/>
          <w:b/>
          <w:bCs/>
          <w:sz w:val="24"/>
          <w:szCs w:val="24"/>
          <w:u w:val="single"/>
        </w:rPr>
        <w:t>4. Critères de priorité pour l’examen des demandes de préparation aux concours et examens :</w:t>
      </w:r>
    </w:p>
    <w:p w:rsidR="00F06C87" w:rsidRPr="001E73E4" w:rsidRDefault="00F06C87" w:rsidP="00F06C8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  <w:highlight w:val="yellow"/>
        </w:rPr>
      </w:pPr>
      <w:r w:rsidRPr="001E73E4">
        <w:rPr>
          <w:rFonts w:ascii="Tahoma" w:hAnsi="Tahoma" w:cs="Tahoma"/>
          <w:i/>
          <w:iCs/>
          <w:sz w:val="24"/>
          <w:szCs w:val="24"/>
          <w:highlight w:val="yellow"/>
        </w:rPr>
        <w:t xml:space="preserve">1- Correspondance </w:t>
      </w:r>
      <w:r>
        <w:rPr>
          <w:rFonts w:ascii="Tahoma" w:hAnsi="Tahoma" w:cs="Tahoma"/>
          <w:i/>
          <w:iCs/>
          <w:sz w:val="24"/>
          <w:szCs w:val="24"/>
          <w:highlight w:val="yellow"/>
        </w:rPr>
        <w:t xml:space="preserve">entre le </w:t>
      </w:r>
      <w:r w:rsidRPr="001E73E4">
        <w:rPr>
          <w:rFonts w:ascii="Tahoma" w:hAnsi="Tahoma" w:cs="Tahoma"/>
          <w:i/>
          <w:iCs/>
          <w:sz w:val="24"/>
          <w:szCs w:val="24"/>
          <w:highlight w:val="yellow"/>
        </w:rPr>
        <w:t>cadre d’emplois envisagé avec l’emploi occupé</w:t>
      </w:r>
    </w:p>
    <w:p w:rsidR="00F06C87" w:rsidRPr="001E73E4" w:rsidRDefault="00F06C87" w:rsidP="00F06C8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  <w:highlight w:val="yellow"/>
        </w:rPr>
      </w:pPr>
      <w:r w:rsidRPr="001E73E4">
        <w:rPr>
          <w:rFonts w:ascii="Tahoma" w:hAnsi="Tahoma" w:cs="Tahoma"/>
          <w:i/>
          <w:iCs/>
          <w:sz w:val="24"/>
          <w:szCs w:val="24"/>
          <w:highlight w:val="yellow"/>
        </w:rPr>
        <w:t xml:space="preserve">2- Nombre de refus antérieurs opposés à l’agent </w:t>
      </w:r>
    </w:p>
    <w:p w:rsidR="00F06C87" w:rsidRPr="001E73E4" w:rsidRDefault="00F06C87" w:rsidP="00F06C8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  <w:highlight w:val="yellow"/>
        </w:rPr>
      </w:pPr>
      <w:r w:rsidRPr="001E73E4">
        <w:rPr>
          <w:rFonts w:ascii="Tahoma" w:hAnsi="Tahoma" w:cs="Tahoma"/>
          <w:i/>
          <w:iCs/>
          <w:sz w:val="24"/>
          <w:szCs w:val="24"/>
          <w:highlight w:val="yellow"/>
        </w:rPr>
        <w:t xml:space="preserve">3- Ancienneté dans la </w:t>
      </w:r>
      <w:r w:rsidR="00D86A08">
        <w:rPr>
          <w:rFonts w:ascii="Tahoma" w:hAnsi="Tahoma" w:cs="Tahoma"/>
          <w:i/>
          <w:iCs/>
          <w:sz w:val="24"/>
          <w:szCs w:val="24"/>
          <w:highlight w:val="yellow"/>
        </w:rPr>
        <w:t>fonction publique</w:t>
      </w:r>
    </w:p>
    <w:p w:rsidR="00F06C87" w:rsidRDefault="00F06C87" w:rsidP="00F06C8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1E73E4">
        <w:rPr>
          <w:rFonts w:ascii="Tahoma" w:hAnsi="Tahoma" w:cs="Tahoma"/>
          <w:i/>
          <w:iCs/>
          <w:sz w:val="24"/>
          <w:szCs w:val="24"/>
          <w:highlight w:val="yellow"/>
        </w:rPr>
        <w:t>4- Conditions d’exercice de la formation</w:t>
      </w:r>
    </w:p>
    <w:p w:rsidR="00F06C87" w:rsidRPr="00340B1C" w:rsidRDefault="00F06C87" w:rsidP="00F06C8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</w:p>
    <w:p w:rsidR="00F06C87" w:rsidRPr="00052BC5" w:rsidRDefault="00F06C87" w:rsidP="00F06C8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052BC5">
        <w:rPr>
          <w:rFonts w:ascii="Tahoma" w:hAnsi="Tahoma" w:cs="Tahoma"/>
          <w:b/>
          <w:bCs/>
          <w:sz w:val="24"/>
          <w:szCs w:val="24"/>
          <w:u w:val="single"/>
        </w:rPr>
        <w:t>5. La question de nécessité de service :</w:t>
      </w:r>
    </w:p>
    <w:p w:rsidR="00F06C87" w:rsidRPr="00340B1C" w:rsidRDefault="00F06C87" w:rsidP="00F06C8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340B1C">
        <w:rPr>
          <w:rFonts w:ascii="Tahoma" w:hAnsi="Tahoma" w:cs="Tahoma"/>
          <w:sz w:val="24"/>
          <w:szCs w:val="24"/>
        </w:rPr>
        <w:t xml:space="preserve">Invoquer la nécessité de service pour refuser au dernier moment le départ </w:t>
      </w:r>
      <w:r>
        <w:rPr>
          <w:rFonts w:ascii="Tahoma" w:hAnsi="Tahoma" w:cs="Tahoma"/>
          <w:sz w:val="24"/>
          <w:szCs w:val="24"/>
        </w:rPr>
        <w:t xml:space="preserve">en formation est recevable dans </w:t>
      </w:r>
      <w:r w:rsidRPr="00340B1C">
        <w:rPr>
          <w:rFonts w:ascii="Tahoma" w:hAnsi="Tahoma" w:cs="Tahoma"/>
          <w:sz w:val="24"/>
          <w:szCs w:val="24"/>
        </w:rPr>
        <w:t>les cas suivants :</w:t>
      </w:r>
    </w:p>
    <w:p w:rsidR="00F06C87" w:rsidRPr="00340B1C" w:rsidRDefault="00F06C87" w:rsidP="00F06C8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340B1C">
        <w:rPr>
          <w:rFonts w:ascii="Tahoma" w:hAnsi="Tahoma" w:cs="Tahoma"/>
          <w:sz w:val="24"/>
          <w:szCs w:val="24"/>
        </w:rPr>
        <w:t>Un agent normalement en poste le jour de la formation de son collègue est a</w:t>
      </w:r>
      <w:r>
        <w:rPr>
          <w:rFonts w:ascii="Tahoma" w:hAnsi="Tahoma" w:cs="Tahoma"/>
          <w:sz w:val="24"/>
          <w:szCs w:val="24"/>
        </w:rPr>
        <w:t xml:space="preserve">bsent, la mission du poste doit </w:t>
      </w:r>
      <w:r w:rsidRPr="00340B1C">
        <w:rPr>
          <w:rFonts w:ascii="Tahoma" w:hAnsi="Tahoma" w:cs="Tahoma"/>
          <w:sz w:val="24"/>
          <w:szCs w:val="24"/>
        </w:rPr>
        <w:t>être assurée compte tenu de sa spécialité</w:t>
      </w:r>
      <w:r>
        <w:rPr>
          <w:rFonts w:ascii="Tahoma" w:hAnsi="Tahoma" w:cs="Tahoma"/>
          <w:sz w:val="24"/>
          <w:szCs w:val="24"/>
        </w:rPr>
        <w:t>.</w:t>
      </w:r>
    </w:p>
    <w:p w:rsidR="00F06C87" w:rsidRPr="00340B1C" w:rsidRDefault="00F06C87" w:rsidP="00F06C8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340B1C">
        <w:rPr>
          <w:rFonts w:ascii="Tahoma" w:hAnsi="Tahoma" w:cs="Tahoma"/>
          <w:sz w:val="24"/>
          <w:szCs w:val="24"/>
        </w:rPr>
        <w:t>Une situation d’urgence non prévisible est constatée.</w:t>
      </w:r>
    </w:p>
    <w:p w:rsidR="00F06C87" w:rsidRPr="00340B1C" w:rsidRDefault="00F06C87" w:rsidP="00F06C8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340B1C">
        <w:rPr>
          <w:rFonts w:ascii="Tahoma" w:hAnsi="Tahoma" w:cs="Tahoma"/>
          <w:sz w:val="24"/>
          <w:szCs w:val="24"/>
        </w:rPr>
        <w:t>La nécessité de service est validée par l</w:t>
      </w:r>
      <w:r>
        <w:rPr>
          <w:rFonts w:ascii="Tahoma" w:hAnsi="Tahoma" w:cs="Tahoma"/>
          <w:sz w:val="24"/>
          <w:szCs w:val="24"/>
        </w:rPr>
        <w:t>’autorité</w:t>
      </w:r>
      <w:r w:rsidRPr="00340B1C">
        <w:rPr>
          <w:rFonts w:ascii="Tahoma" w:hAnsi="Tahoma" w:cs="Tahoma"/>
          <w:sz w:val="24"/>
          <w:szCs w:val="24"/>
        </w:rPr>
        <w:t>.</w:t>
      </w:r>
    </w:p>
    <w:p w:rsidR="00340B1C" w:rsidRPr="00340B1C" w:rsidRDefault="00340B1C" w:rsidP="00340B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F6206" w:rsidRDefault="00F06C87" w:rsidP="00340B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C</w:t>
      </w:r>
      <w:r w:rsidR="009F6206" w:rsidRPr="00340B1C">
        <w:rPr>
          <w:rFonts w:ascii="Tahoma" w:hAnsi="Tahoma" w:cs="Tahoma"/>
          <w:b/>
          <w:bCs/>
          <w:sz w:val="24"/>
          <w:szCs w:val="24"/>
          <w:u w:val="single"/>
        </w:rPr>
        <w:t xml:space="preserve">- LA PRISE EN CHARGE DES FRAIS DE </w:t>
      </w:r>
      <w:r w:rsidR="00340B1C">
        <w:rPr>
          <w:rFonts w:ascii="Tahoma" w:hAnsi="Tahoma" w:cs="Tahoma"/>
          <w:b/>
          <w:bCs/>
          <w:sz w:val="24"/>
          <w:szCs w:val="24"/>
          <w:u w:val="single"/>
        </w:rPr>
        <w:t>DEPLACEMENT</w:t>
      </w:r>
    </w:p>
    <w:p w:rsidR="00AD15FA" w:rsidRPr="00340B1C" w:rsidRDefault="00AD15FA" w:rsidP="00340B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</w:p>
    <w:p w:rsidR="009F6206" w:rsidRPr="00340B1C" w:rsidRDefault="009F6206" w:rsidP="00340B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340B1C">
        <w:rPr>
          <w:rFonts w:ascii="Tahoma" w:hAnsi="Tahoma" w:cs="Tahoma"/>
          <w:sz w:val="24"/>
          <w:szCs w:val="24"/>
        </w:rPr>
        <w:t xml:space="preserve">La collectivité </w:t>
      </w:r>
      <w:r w:rsidR="00A34775" w:rsidRPr="001E73E4">
        <w:rPr>
          <w:rFonts w:ascii="Tahoma" w:hAnsi="Tahoma" w:cs="Tahoma"/>
          <w:i/>
          <w:sz w:val="24"/>
          <w:szCs w:val="24"/>
          <w:highlight w:val="yellow"/>
        </w:rPr>
        <w:t>(</w:t>
      </w:r>
      <w:r w:rsidRPr="001E73E4">
        <w:rPr>
          <w:rFonts w:ascii="Tahoma" w:hAnsi="Tahoma" w:cs="Tahoma"/>
          <w:i/>
          <w:sz w:val="24"/>
          <w:szCs w:val="24"/>
          <w:highlight w:val="yellow"/>
        </w:rPr>
        <w:t>ou l’établissement public</w:t>
      </w:r>
      <w:r w:rsidR="00A34775" w:rsidRPr="001E73E4">
        <w:rPr>
          <w:rFonts w:ascii="Tahoma" w:hAnsi="Tahoma" w:cs="Tahoma"/>
          <w:i/>
          <w:sz w:val="24"/>
          <w:szCs w:val="24"/>
          <w:highlight w:val="yellow"/>
        </w:rPr>
        <w:t>)</w:t>
      </w:r>
      <w:r w:rsidRPr="00340B1C">
        <w:rPr>
          <w:rFonts w:ascii="Tahoma" w:hAnsi="Tahoma" w:cs="Tahoma"/>
          <w:sz w:val="24"/>
          <w:szCs w:val="24"/>
        </w:rPr>
        <w:t xml:space="preserve"> doit déterminer sa position face à la prise en charge du coû</w:t>
      </w:r>
      <w:r w:rsidR="00340B1C" w:rsidRPr="00340B1C">
        <w:rPr>
          <w:rFonts w:ascii="Tahoma" w:hAnsi="Tahoma" w:cs="Tahoma"/>
          <w:sz w:val="24"/>
          <w:szCs w:val="24"/>
        </w:rPr>
        <w:t xml:space="preserve">t de la </w:t>
      </w:r>
      <w:r w:rsidRPr="00340B1C">
        <w:rPr>
          <w:rFonts w:ascii="Tahoma" w:hAnsi="Tahoma" w:cs="Tahoma"/>
          <w:sz w:val="24"/>
          <w:szCs w:val="24"/>
        </w:rPr>
        <w:t>formation, des frais de transport et des frais de repas.</w:t>
      </w:r>
    </w:p>
    <w:p w:rsidR="00340B1C" w:rsidRPr="00340B1C" w:rsidRDefault="00340B1C" w:rsidP="00340B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F6206" w:rsidRPr="00340B1C" w:rsidRDefault="009F6206" w:rsidP="00340B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340B1C">
        <w:rPr>
          <w:rFonts w:ascii="Tahoma" w:hAnsi="Tahoma" w:cs="Tahoma"/>
          <w:b/>
          <w:bCs/>
          <w:sz w:val="24"/>
          <w:szCs w:val="24"/>
          <w:u w:val="single"/>
        </w:rPr>
        <w:t>1. Formations organisées par le CNFPT :</w:t>
      </w:r>
    </w:p>
    <w:p w:rsidR="009F6206" w:rsidRPr="00340B1C" w:rsidRDefault="009F6206" w:rsidP="00340B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340B1C">
        <w:rPr>
          <w:rFonts w:ascii="Tahoma" w:hAnsi="Tahoma" w:cs="Tahoma"/>
          <w:sz w:val="24"/>
          <w:szCs w:val="24"/>
        </w:rPr>
        <w:t>Pour les formations pour lesquelles le CNFPT participe à la prise en</w:t>
      </w:r>
      <w:r w:rsidR="00340B1C">
        <w:rPr>
          <w:rFonts w:ascii="Tahoma" w:hAnsi="Tahoma" w:cs="Tahoma"/>
          <w:sz w:val="24"/>
          <w:szCs w:val="24"/>
        </w:rPr>
        <w:t xml:space="preserve"> charge des frais de transport, </w:t>
      </w:r>
      <w:r w:rsidR="0030261F">
        <w:rPr>
          <w:rFonts w:ascii="Tahoma" w:hAnsi="Tahoma" w:cs="Tahoma"/>
          <w:sz w:val="24"/>
          <w:szCs w:val="24"/>
        </w:rPr>
        <w:t>d’</w:t>
      </w:r>
      <w:r w:rsidRPr="00340B1C">
        <w:rPr>
          <w:rFonts w:ascii="Tahoma" w:hAnsi="Tahoma" w:cs="Tahoma"/>
          <w:sz w:val="24"/>
          <w:szCs w:val="24"/>
        </w:rPr>
        <w:t xml:space="preserve">hébergement et </w:t>
      </w:r>
      <w:r w:rsidR="0030261F">
        <w:rPr>
          <w:rFonts w:ascii="Tahoma" w:hAnsi="Tahoma" w:cs="Tahoma"/>
          <w:sz w:val="24"/>
          <w:szCs w:val="24"/>
        </w:rPr>
        <w:t xml:space="preserve">de </w:t>
      </w:r>
      <w:r w:rsidRPr="00340B1C">
        <w:rPr>
          <w:rFonts w:ascii="Tahoma" w:hAnsi="Tahoma" w:cs="Tahoma"/>
          <w:sz w:val="24"/>
          <w:szCs w:val="24"/>
        </w:rPr>
        <w:t xml:space="preserve">restauration dans les conditions définies par </w:t>
      </w:r>
      <w:r w:rsidR="001E73E4">
        <w:rPr>
          <w:rFonts w:ascii="Tahoma" w:hAnsi="Tahoma" w:cs="Tahoma"/>
          <w:sz w:val="24"/>
          <w:szCs w:val="24"/>
        </w:rPr>
        <w:t>son</w:t>
      </w:r>
      <w:r w:rsidRPr="00340B1C">
        <w:rPr>
          <w:rFonts w:ascii="Tahoma" w:hAnsi="Tahoma" w:cs="Tahoma"/>
          <w:sz w:val="24"/>
          <w:szCs w:val="24"/>
        </w:rPr>
        <w:t xml:space="preserve"> Consei</w:t>
      </w:r>
      <w:r w:rsidR="00340B1C">
        <w:rPr>
          <w:rFonts w:ascii="Tahoma" w:hAnsi="Tahoma" w:cs="Tahoma"/>
          <w:sz w:val="24"/>
          <w:szCs w:val="24"/>
        </w:rPr>
        <w:t xml:space="preserve">l d’Administration, l’agent est </w:t>
      </w:r>
      <w:r w:rsidRPr="00340B1C">
        <w:rPr>
          <w:rFonts w:ascii="Tahoma" w:hAnsi="Tahoma" w:cs="Tahoma"/>
          <w:sz w:val="24"/>
          <w:szCs w:val="24"/>
        </w:rPr>
        <w:t>directement indemnisé par le CNFPT.</w:t>
      </w:r>
    </w:p>
    <w:p w:rsidR="009F6206" w:rsidRPr="00D86A08" w:rsidRDefault="009F6206" w:rsidP="00340B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4"/>
          <w:szCs w:val="24"/>
          <w:highlight w:val="yellow"/>
        </w:rPr>
      </w:pPr>
      <w:r w:rsidRPr="00D86A08">
        <w:rPr>
          <w:rFonts w:ascii="Tahoma" w:hAnsi="Tahoma" w:cs="Tahoma"/>
          <w:iCs/>
          <w:sz w:val="24"/>
          <w:szCs w:val="24"/>
        </w:rPr>
        <w:t>Dans ce cadre, la collectivité décide :</w:t>
      </w:r>
    </w:p>
    <w:p w:rsidR="009F6206" w:rsidRPr="001E73E4" w:rsidRDefault="003D10DE" w:rsidP="00340B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  <w:highlight w:val="yellow"/>
        </w:rPr>
      </w:pPr>
      <w:r w:rsidRPr="001E73E4">
        <w:rPr>
          <w:rFonts w:ascii="Tahoma" w:hAnsi="Tahoma" w:cs="Tahoma"/>
          <w:sz w:val="24"/>
          <w:szCs w:val="24"/>
          <w:highlight w:val="yellow"/>
        </w:rPr>
        <w:t>-</w:t>
      </w:r>
      <w:r w:rsidR="009F6206" w:rsidRPr="001E73E4">
        <w:rPr>
          <w:rFonts w:ascii="Tahoma" w:hAnsi="Tahoma" w:cs="Tahoma"/>
          <w:i/>
          <w:iCs/>
          <w:sz w:val="24"/>
          <w:szCs w:val="24"/>
          <w:highlight w:val="yellow"/>
        </w:rPr>
        <w:t>De ne pas accorder d’indemnisation complémentaire</w:t>
      </w:r>
    </w:p>
    <w:p w:rsidR="009F6206" w:rsidRPr="00340B1C" w:rsidRDefault="00AD15FA" w:rsidP="00340B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1E73E4">
        <w:rPr>
          <w:rFonts w:ascii="Tahoma" w:hAnsi="Tahoma" w:cs="Tahoma"/>
          <w:sz w:val="24"/>
          <w:szCs w:val="24"/>
          <w:highlight w:val="yellow"/>
        </w:rPr>
        <w:t>-</w:t>
      </w:r>
      <w:r w:rsidR="009F6206" w:rsidRPr="001E73E4">
        <w:rPr>
          <w:rFonts w:ascii="Tahoma" w:hAnsi="Tahoma" w:cs="Tahoma"/>
          <w:i/>
          <w:iCs/>
          <w:sz w:val="24"/>
          <w:szCs w:val="24"/>
          <w:highlight w:val="yellow"/>
        </w:rPr>
        <w:t>De compléter l’écart éventuel entre l’indemnisation du CNFPT et les frais réels engagés par l’agent</w:t>
      </w:r>
      <w:r w:rsidR="001E73E4">
        <w:rPr>
          <w:rFonts w:ascii="Tahoma" w:hAnsi="Tahoma" w:cs="Tahoma"/>
          <w:i/>
          <w:iCs/>
          <w:sz w:val="24"/>
          <w:szCs w:val="24"/>
        </w:rPr>
        <w:t>.</w:t>
      </w:r>
    </w:p>
    <w:p w:rsidR="00340B1C" w:rsidRDefault="00340B1C" w:rsidP="00340B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</w:p>
    <w:p w:rsidR="00D86A08" w:rsidRDefault="00D86A08" w:rsidP="00340B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</w:p>
    <w:p w:rsidR="00D86A08" w:rsidRPr="00340B1C" w:rsidRDefault="00D86A08" w:rsidP="00340B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</w:p>
    <w:p w:rsidR="009F6206" w:rsidRPr="00340B1C" w:rsidRDefault="009F6206" w:rsidP="00340B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340B1C">
        <w:rPr>
          <w:rFonts w:ascii="Tahoma" w:hAnsi="Tahoma" w:cs="Tahoma"/>
          <w:b/>
          <w:bCs/>
          <w:sz w:val="24"/>
          <w:szCs w:val="24"/>
          <w:u w:val="single"/>
        </w:rPr>
        <w:lastRenderedPageBreak/>
        <w:t>2. Formations organisées par un autre organisme :</w:t>
      </w:r>
    </w:p>
    <w:p w:rsidR="009F6206" w:rsidRPr="00340B1C" w:rsidRDefault="009F6206" w:rsidP="00340B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340B1C">
        <w:rPr>
          <w:rFonts w:ascii="Tahoma" w:hAnsi="Tahoma" w:cs="Tahoma"/>
          <w:sz w:val="24"/>
          <w:szCs w:val="24"/>
        </w:rPr>
        <w:t xml:space="preserve">Dès lors que les frais de transport engagés par l’agent pour suivre une </w:t>
      </w:r>
      <w:r w:rsidR="00052BC5">
        <w:rPr>
          <w:rFonts w:ascii="Tahoma" w:hAnsi="Tahoma" w:cs="Tahoma"/>
          <w:sz w:val="24"/>
          <w:szCs w:val="24"/>
        </w:rPr>
        <w:t xml:space="preserve">action de formation organisée à </w:t>
      </w:r>
      <w:r w:rsidRPr="00340B1C">
        <w:rPr>
          <w:rFonts w:ascii="Tahoma" w:hAnsi="Tahoma" w:cs="Tahoma"/>
          <w:sz w:val="24"/>
          <w:szCs w:val="24"/>
        </w:rPr>
        <w:t>l’initiative de la collectivité ne sont pas pris en charge par l’organisme</w:t>
      </w:r>
      <w:r w:rsidR="00052BC5">
        <w:rPr>
          <w:rFonts w:ascii="Tahoma" w:hAnsi="Tahoma" w:cs="Tahoma"/>
          <w:sz w:val="24"/>
          <w:szCs w:val="24"/>
        </w:rPr>
        <w:t xml:space="preserve"> de formation, ils doivent être </w:t>
      </w:r>
      <w:r w:rsidRPr="00340B1C">
        <w:rPr>
          <w:rFonts w:ascii="Tahoma" w:hAnsi="Tahoma" w:cs="Tahoma"/>
          <w:sz w:val="24"/>
          <w:szCs w:val="24"/>
        </w:rPr>
        <w:t xml:space="preserve">remboursés par la collectivité. Cette indemnisation s’effectue soit sur la base </w:t>
      </w:r>
      <w:r w:rsidR="00340B1C" w:rsidRPr="00340B1C">
        <w:rPr>
          <w:rFonts w:ascii="Tahoma" w:hAnsi="Tahoma" w:cs="Tahoma"/>
          <w:sz w:val="24"/>
          <w:szCs w:val="24"/>
        </w:rPr>
        <w:t xml:space="preserve">du tarif de transport public de </w:t>
      </w:r>
      <w:r w:rsidRPr="00340B1C">
        <w:rPr>
          <w:rFonts w:ascii="Tahoma" w:hAnsi="Tahoma" w:cs="Tahoma"/>
          <w:sz w:val="24"/>
          <w:szCs w:val="24"/>
        </w:rPr>
        <w:t>voyageurs le moins onéreux, soit sur la base des taux d’indemnités kilométriques fixés par arrêté</w:t>
      </w:r>
      <w:r w:rsidR="00340B1C" w:rsidRPr="00340B1C">
        <w:rPr>
          <w:rFonts w:ascii="Tahoma" w:hAnsi="Tahoma" w:cs="Tahoma"/>
          <w:sz w:val="24"/>
          <w:szCs w:val="24"/>
        </w:rPr>
        <w:t xml:space="preserve">s </w:t>
      </w:r>
      <w:r w:rsidR="00D86A08">
        <w:rPr>
          <w:rFonts w:ascii="Tahoma" w:hAnsi="Tahoma" w:cs="Tahoma"/>
          <w:sz w:val="24"/>
          <w:szCs w:val="24"/>
        </w:rPr>
        <w:t xml:space="preserve">ministériels </w:t>
      </w:r>
      <w:r w:rsidR="00340B1C" w:rsidRPr="00340B1C">
        <w:rPr>
          <w:rFonts w:ascii="Tahoma" w:hAnsi="Tahoma" w:cs="Tahoma"/>
          <w:sz w:val="24"/>
          <w:szCs w:val="24"/>
        </w:rPr>
        <w:t xml:space="preserve">et </w:t>
      </w:r>
      <w:r w:rsidRPr="00340B1C">
        <w:rPr>
          <w:rFonts w:ascii="Tahoma" w:hAnsi="Tahoma" w:cs="Tahoma"/>
          <w:sz w:val="24"/>
          <w:szCs w:val="24"/>
        </w:rPr>
        <w:t>dépendent de la puissance fiscale du véhic</w:t>
      </w:r>
      <w:r w:rsidR="00340B1C" w:rsidRPr="00340B1C">
        <w:rPr>
          <w:rFonts w:ascii="Tahoma" w:hAnsi="Tahoma" w:cs="Tahoma"/>
          <w:sz w:val="24"/>
          <w:szCs w:val="24"/>
        </w:rPr>
        <w:t>ule et de la distance parcourue.</w:t>
      </w:r>
    </w:p>
    <w:p w:rsidR="00340B1C" w:rsidRPr="00340B1C" w:rsidRDefault="00340B1C" w:rsidP="00340B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F6206" w:rsidRPr="00340B1C" w:rsidRDefault="009F6206" w:rsidP="00340B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340B1C">
        <w:rPr>
          <w:rFonts w:ascii="Tahoma" w:hAnsi="Tahoma" w:cs="Tahoma"/>
          <w:b/>
          <w:bCs/>
          <w:sz w:val="24"/>
          <w:szCs w:val="24"/>
          <w:u w:val="single"/>
        </w:rPr>
        <w:t>3. Préparations aux concours, examens professionnels et réunions d’information :</w:t>
      </w:r>
    </w:p>
    <w:p w:rsidR="009F6206" w:rsidRPr="00340B1C" w:rsidRDefault="009F6206" w:rsidP="00340B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340B1C">
        <w:rPr>
          <w:rFonts w:ascii="Tahoma" w:hAnsi="Tahoma" w:cs="Tahoma"/>
          <w:sz w:val="24"/>
          <w:szCs w:val="24"/>
        </w:rPr>
        <w:t xml:space="preserve">Le CNFPT ne participe pas aux frais de déplacement </w:t>
      </w:r>
      <w:r w:rsidR="00EC0305">
        <w:rPr>
          <w:rFonts w:ascii="Tahoma" w:hAnsi="Tahoma" w:cs="Tahoma"/>
          <w:sz w:val="24"/>
          <w:szCs w:val="24"/>
        </w:rPr>
        <w:t xml:space="preserve">pour </w:t>
      </w:r>
      <w:r w:rsidRPr="00340B1C">
        <w:rPr>
          <w:rFonts w:ascii="Tahoma" w:hAnsi="Tahoma" w:cs="Tahoma"/>
          <w:sz w:val="24"/>
          <w:szCs w:val="24"/>
        </w:rPr>
        <w:t>l</w:t>
      </w:r>
      <w:r w:rsidR="00340B1C" w:rsidRPr="00340B1C">
        <w:rPr>
          <w:rFonts w:ascii="Tahoma" w:hAnsi="Tahoma" w:cs="Tahoma"/>
          <w:sz w:val="24"/>
          <w:szCs w:val="24"/>
        </w:rPr>
        <w:t xml:space="preserve">es préparations aux concours et </w:t>
      </w:r>
      <w:r w:rsidRPr="00340B1C">
        <w:rPr>
          <w:rFonts w:ascii="Tahoma" w:hAnsi="Tahoma" w:cs="Tahoma"/>
          <w:sz w:val="24"/>
          <w:szCs w:val="24"/>
        </w:rPr>
        <w:t xml:space="preserve">examens </w:t>
      </w:r>
      <w:r w:rsidR="001E73E4">
        <w:rPr>
          <w:rFonts w:ascii="Tahoma" w:hAnsi="Tahoma" w:cs="Tahoma"/>
          <w:sz w:val="24"/>
          <w:szCs w:val="24"/>
        </w:rPr>
        <w:t>ainsi que</w:t>
      </w:r>
      <w:r w:rsidRPr="00340B1C">
        <w:rPr>
          <w:rFonts w:ascii="Tahoma" w:hAnsi="Tahoma" w:cs="Tahoma"/>
          <w:sz w:val="24"/>
          <w:szCs w:val="24"/>
        </w:rPr>
        <w:t xml:space="preserve"> pour les réunions d’information</w:t>
      </w:r>
      <w:r w:rsidR="001E73E4">
        <w:rPr>
          <w:rFonts w:ascii="Tahoma" w:hAnsi="Tahoma" w:cs="Tahoma"/>
          <w:sz w:val="24"/>
          <w:szCs w:val="24"/>
        </w:rPr>
        <w:t xml:space="preserve"> et les événementiels (rendez-vous territorial, conférence, journée d’actualités)</w:t>
      </w:r>
      <w:r w:rsidRPr="00340B1C">
        <w:rPr>
          <w:rFonts w:ascii="Tahoma" w:hAnsi="Tahoma" w:cs="Tahoma"/>
          <w:sz w:val="24"/>
          <w:szCs w:val="24"/>
        </w:rPr>
        <w:t>. Aucune prise en charge des frais de dé</w:t>
      </w:r>
      <w:r w:rsidR="00340B1C" w:rsidRPr="00340B1C">
        <w:rPr>
          <w:rFonts w:ascii="Tahoma" w:hAnsi="Tahoma" w:cs="Tahoma"/>
          <w:sz w:val="24"/>
          <w:szCs w:val="24"/>
        </w:rPr>
        <w:t xml:space="preserve">placement pour des </w:t>
      </w:r>
      <w:r w:rsidRPr="00340B1C">
        <w:rPr>
          <w:rFonts w:ascii="Tahoma" w:hAnsi="Tahoma" w:cs="Tahoma"/>
          <w:sz w:val="24"/>
          <w:szCs w:val="24"/>
        </w:rPr>
        <w:t>préparations aux concours et aux examens n’est prévue par les textes.</w:t>
      </w:r>
    </w:p>
    <w:p w:rsidR="00052BC5" w:rsidRDefault="00052BC5" w:rsidP="00052BC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52BC5" w:rsidRDefault="00052BC5" w:rsidP="00052BC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52BC5" w:rsidRDefault="00052BC5" w:rsidP="00052BC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noter : Les frais de transport pour se </w:t>
      </w:r>
      <w:r w:rsidRPr="00340B1C">
        <w:rPr>
          <w:rFonts w:ascii="Tahoma" w:hAnsi="Tahoma" w:cs="Tahoma"/>
          <w:sz w:val="24"/>
          <w:szCs w:val="24"/>
        </w:rPr>
        <w:t xml:space="preserve">présenter aux épreuves </w:t>
      </w:r>
      <w:r w:rsidR="00D86A08" w:rsidRPr="00340B1C">
        <w:rPr>
          <w:rFonts w:ascii="Tahoma" w:hAnsi="Tahoma" w:cs="Tahoma"/>
          <w:sz w:val="24"/>
          <w:szCs w:val="24"/>
        </w:rPr>
        <w:t>d</w:t>
      </w:r>
      <w:r w:rsidR="00D86A08">
        <w:rPr>
          <w:rFonts w:ascii="Tahoma" w:hAnsi="Tahoma" w:cs="Tahoma"/>
          <w:sz w:val="24"/>
          <w:szCs w:val="24"/>
        </w:rPr>
        <w:t xml:space="preserve">’admissibilité ou </w:t>
      </w:r>
      <w:r w:rsidRPr="00340B1C">
        <w:rPr>
          <w:rFonts w:ascii="Tahoma" w:hAnsi="Tahoma" w:cs="Tahoma"/>
          <w:sz w:val="24"/>
          <w:szCs w:val="24"/>
        </w:rPr>
        <w:t xml:space="preserve">d’admission </w:t>
      </w:r>
      <w:r>
        <w:rPr>
          <w:rFonts w:ascii="Tahoma" w:hAnsi="Tahoma" w:cs="Tahoma"/>
          <w:sz w:val="24"/>
          <w:szCs w:val="24"/>
        </w:rPr>
        <w:t xml:space="preserve">à un concours ou </w:t>
      </w:r>
      <w:r w:rsidRPr="00340B1C">
        <w:rPr>
          <w:rFonts w:ascii="Tahoma" w:hAnsi="Tahoma" w:cs="Tahoma"/>
          <w:sz w:val="24"/>
          <w:szCs w:val="24"/>
        </w:rPr>
        <w:t>examen professionnel peuvent être r</w:t>
      </w:r>
      <w:r>
        <w:rPr>
          <w:rFonts w:ascii="Tahoma" w:hAnsi="Tahoma" w:cs="Tahoma"/>
          <w:sz w:val="24"/>
          <w:szCs w:val="24"/>
        </w:rPr>
        <w:t xml:space="preserve">emboursés pour un aller-retour, </w:t>
      </w:r>
      <w:r w:rsidRPr="00340B1C">
        <w:rPr>
          <w:rFonts w:ascii="Tahoma" w:hAnsi="Tahoma" w:cs="Tahoma"/>
          <w:sz w:val="24"/>
          <w:szCs w:val="24"/>
        </w:rPr>
        <w:t>lorsque les épreuves se déroulent hors de</w:t>
      </w:r>
      <w:r>
        <w:rPr>
          <w:rFonts w:ascii="Tahoma" w:hAnsi="Tahoma" w:cs="Tahoma"/>
          <w:sz w:val="24"/>
          <w:szCs w:val="24"/>
        </w:rPr>
        <w:t xml:space="preserve"> la résidence administrative et </w:t>
      </w:r>
      <w:r w:rsidRPr="00340B1C">
        <w:rPr>
          <w:rFonts w:ascii="Tahoma" w:hAnsi="Tahoma" w:cs="Tahoma"/>
          <w:sz w:val="24"/>
          <w:szCs w:val="24"/>
        </w:rPr>
        <w:t>familiale des agents.</w:t>
      </w:r>
      <w:r w:rsidR="00A34775">
        <w:rPr>
          <w:rFonts w:ascii="Tahoma" w:hAnsi="Tahoma" w:cs="Tahoma"/>
          <w:sz w:val="24"/>
          <w:szCs w:val="24"/>
        </w:rPr>
        <w:t xml:space="preserve"> </w:t>
      </w:r>
    </w:p>
    <w:p w:rsidR="00A34775" w:rsidRPr="00340B1C" w:rsidRDefault="00A34775" w:rsidP="00052BC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F6206" w:rsidRDefault="009F6206" w:rsidP="00340B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340B1C">
        <w:rPr>
          <w:rFonts w:ascii="Tahoma" w:hAnsi="Tahoma" w:cs="Tahoma"/>
          <w:sz w:val="24"/>
          <w:szCs w:val="24"/>
        </w:rPr>
        <w:t>L'agent inscrit à un concours ou examen professionnel peut, dans la limite d'u</w:t>
      </w:r>
      <w:r w:rsidR="00052BC5">
        <w:rPr>
          <w:rFonts w:ascii="Tahoma" w:hAnsi="Tahoma" w:cs="Tahoma"/>
          <w:sz w:val="24"/>
          <w:szCs w:val="24"/>
        </w:rPr>
        <w:t xml:space="preserve">n total de cinq jours par année </w:t>
      </w:r>
      <w:r w:rsidRPr="00340B1C">
        <w:rPr>
          <w:rFonts w:ascii="Tahoma" w:hAnsi="Tahoma" w:cs="Tahoma"/>
          <w:sz w:val="24"/>
          <w:szCs w:val="24"/>
        </w:rPr>
        <w:t>civile, utiliser son compte épargne temps ou, à défaut, son compte personnel de formation</w:t>
      </w:r>
      <w:r w:rsidR="00052BC5">
        <w:rPr>
          <w:rFonts w:ascii="Tahoma" w:hAnsi="Tahoma" w:cs="Tahoma"/>
          <w:sz w:val="24"/>
          <w:szCs w:val="24"/>
        </w:rPr>
        <w:t xml:space="preserve"> pour disposer </w:t>
      </w:r>
      <w:r w:rsidRPr="00340B1C">
        <w:rPr>
          <w:rFonts w:ascii="Tahoma" w:hAnsi="Tahoma" w:cs="Tahoma"/>
          <w:sz w:val="24"/>
          <w:szCs w:val="24"/>
        </w:rPr>
        <w:t>d'un temps de préparation personnelle selon un calendrier validé par son employeur</w:t>
      </w:r>
      <w:r w:rsidR="00A961F4">
        <w:rPr>
          <w:rFonts w:ascii="Tahoma" w:hAnsi="Tahoma" w:cs="Tahoma"/>
          <w:sz w:val="24"/>
          <w:szCs w:val="24"/>
        </w:rPr>
        <w:t xml:space="preserve"> (article </w:t>
      </w:r>
      <w:r w:rsidR="00A961F4">
        <w:rPr>
          <w:rFonts w:ascii="Tahoma" w:hAnsi="Tahoma" w:cs="Tahoma"/>
          <w:sz w:val="24"/>
          <w:szCs w:val="24"/>
        </w:rPr>
        <w:t>2</w:t>
      </w:r>
      <w:r w:rsidR="00A961F4">
        <w:rPr>
          <w:rFonts w:ascii="Tahoma" w:hAnsi="Tahoma" w:cs="Tahoma"/>
          <w:sz w:val="24"/>
          <w:szCs w:val="24"/>
        </w:rPr>
        <w:t xml:space="preserve"> du décret n°2017-928 du 6 mai 2017).</w:t>
      </w:r>
    </w:p>
    <w:p w:rsidR="00052BC5" w:rsidRPr="00340B1C" w:rsidRDefault="00052BC5" w:rsidP="00340B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F6206" w:rsidRPr="00052BC5" w:rsidRDefault="009F6206" w:rsidP="00340B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052BC5">
        <w:rPr>
          <w:rFonts w:ascii="Tahoma" w:hAnsi="Tahoma" w:cs="Tahoma"/>
          <w:b/>
          <w:bCs/>
          <w:sz w:val="24"/>
          <w:szCs w:val="24"/>
          <w:u w:val="single"/>
        </w:rPr>
        <w:t>4. Formations réalisées dans le cadre du compte personnel d’activité</w:t>
      </w:r>
    </w:p>
    <w:p w:rsidR="009F6206" w:rsidRPr="00340B1C" w:rsidRDefault="009F6206" w:rsidP="00340B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340B1C">
        <w:rPr>
          <w:rFonts w:ascii="Tahoma" w:hAnsi="Tahoma" w:cs="Tahoma"/>
          <w:sz w:val="24"/>
          <w:szCs w:val="24"/>
        </w:rPr>
        <w:t>L'employeur prend en charge les frais pédagogiques qui se rattachent à la formation suiv</w:t>
      </w:r>
      <w:r w:rsidR="00052BC5">
        <w:rPr>
          <w:rFonts w:ascii="Tahoma" w:hAnsi="Tahoma" w:cs="Tahoma"/>
          <w:sz w:val="24"/>
          <w:szCs w:val="24"/>
        </w:rPr>
        <w:t xml:space="preserve">ie au titre du </w:t>
      </w:r>
      <w:r w:rsidRPr="00340B1C">
        <w:rPr>
          <w:rFonts w:ascii="Tahoma" w:hAnsi="Tahoma" w:cs="Tahoma"/>
          <w:sz w:val="24"/>
          <w:szCs w:val="24"/>
        </w:rPr>
        <w:t>compte personnel d’activité. Il peut prendre en charge les</w:t>
      </w:r>
      <w:bookmarkStart w:id="0" w:name="_GoBack"/>
      <w:bookmarkEnd w:id="0"/>
      <w:r w:rsidRPr="00340B1C">
        <w:rPr>
          <w:rFonts w:ascii="Tahoma" w:hAnsi="Tahoma" w:cs="Tahoma"/>
          <w:sz w:val="24"/>
          <w:szCs w:val="24"/>
        </w:rPr>
        <w:t xml:space="preserve"> frais occasio</w:t>
      </w:r>
      <w:r w:rsidR="00052BC5">
        <w:rPr>
          <w:rFonts w:ascii="Tahoma" w:hAnsi="Tahoma" w:cs="Tahoma"/>
          <w:sz w:val="24"/>
          <w:szCs w:val="24"/>
        </w:rPr>
        <w:t xml:space="preserve">nnés par leurs déplacements. La </w:t>
      </w:r>
      <w:r w:rsidRPr="00340B1C">
        <w:rPr>
          <w:rFonts w:ascii="Tahoma" w:hAnsi="Tahoma" w:cs="Tahoma"/>
          <w:sz w:val="24"/>
          <w:szCs w:val="24"/>
        </w:rPr>
        <w:t>prise en charge des frais peut faire l'objet de plafonds déterminés par une délibération de l'organe délibérant</w:t>
      </w:r>
      <w:r w:rsidR="00D86A08">
        <w:rPr>
          <w:rFonts w:ascii="Tahoma" w:hAnsi="Tahoma" w:cs="Tahoma"/>
          <w:sz w:val="24"/>
          <w:szCs w:val="24"/>
        </w:rPr>
        <w:t xml:space="preserve"> (article 9 du décret n°2017-928 du 6 mai 2017).</w:t>
      </w:r>
    </w:p>
    <w:p w:rsidR="009F6206" w:rsidRPr="00D86A08" w:rsidRDefault="009F6206" w:rsidP="00340B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4"/>
          <w:szCs w:val="24"/>
        </w:rPr>
      </w:pPr>
      <w:r w:rsidRPr="00D86A08">
        <w:rPr>
          <w:rFonts w:ascii="Tahoma" w:hAnsi="Tahoma" w:cs="Tahoma"/>
          <w:iCs/>
          <w:sz w:val="24"/>
          <w:szCs w:val="24"/>
        </w:rPr>
        <w:t>S’agissant des frais pédagogiques, la collectivité décide de :</w:t>
      </w:r>
    </w:p>
    <w:p w:rsidR="009F6206" w:rsidRPr="001E73E4" w:rsidRDefault="009F6206" w:rsidP="00340B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  <w:highlight w:val="yellow"/>
        </w:rPr>
      </w:pPr>
      <w:r w:rsidRPr="001E73E4">
        <w:rPr>
          <w:rFonts w:ascii="Tahoma" w:hAnsi="Tahoma" w:cs="Tahoma"/>
          <w:sz w:val="24"/>
          <w:szCs w:val="24"/>
          <w:highlight w:val="yellow"/>
        </w:rPr>
        <w:t xml:space="preserve">- </w:t>
      </w:r>
      <w:r w:rsidRPr="001E73E4">
        <w:rPr>
          <w:rFonts w:ascii="Tahoma" w:hAnsi="Tahoma" w:cs="Tahoma"/>
          <w:i/>
          <w:iCs/>
          <w:sz w:val="24"/>
          <w:szCs w:val="24"/>
          <w:highlight w:val="yellow"/>
        </w:rPr>
        <w:t>Prendre en charge l’intégra</w:t>
      </w:r>
      <w:r w:rsidR="0030261F">
        <w:rPr>
          <w:rFonts w:ascii="Tahoma" w:hAnsi="Tahoma" w:cs="Tahoma"/>
          <w:i/>
          <w:iCs/>
          <w:sz w:val="24"/>
          <w:szCs w:val="24"/>
          <w:highlight w:val="yellow"/>
        </w:rPr>
        <w:t>lité des frais pédagogiques lié</w:t>
      </w:r>
      <w:r w:rsidRPr="001E73E4">
        <w:rPr>
          <w:rFonts w:ascii="Tahoma" w:hAnsi="Tahoma" w:cs="Tahoma"/>
          <w:i/>
          <w:iCs/>
          <w:sz w:val="24"/>
          <w:szCs w:val="24"/>
          <w:highlight w:val="yellow"/>
        </w:rPr>
        <w:t>s au coût de la formation</w:t>
      </w:r>
    </w:p>
    <w:p w:rsidR="009F6206" w:rsidRPr="001E73E4" w:rsidRDefault="009F6206" w:rsidP="00340B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  <w:highlight w:val="yellow"/>
        </w:rPr>
      </w:pPr>
      <w:r w:rsidRPr="001E73E4">
        <w:rPr>
          <w:rFonts w:ascii="Tahoma" w:hAnsi="Tahoma" w:cs="Tahoma"/>
          <w:sz w:val="24"/>
          <w:szCs w:val="24"/>
          <w:highlight w:val="yellow"/>
        </w:rPr>
        <w:t xml:space="preserve">- </w:t>
      </w:r>
      <w:r w:rsidR="0030261F" w:rsidRPr="0030261F">
        <w:rPr>
          <w:rFonts w:ascii="Tahoma" w:hAnsi="Tahoma" w:cs="Tahoma"/>
          <w:i/>
          <w:sz w:val="24"/>
          <w:szCs w:val="24"/>
          <w:highlight w:val="yellow"/>
        </w:rPr>
        <w:t>P</w:t>
      </w:r>
      <w:r w:rsidRPr="0030261F">
        <w:rPr>
          <w:rFonts w:ascii="Tahoma" w:hAnsi="Tahoma" w:cs="Tahoma"/>
          <w:i/>
          <w:iCs/>
          <w:sz w:val="24"/>
          <w:szCs w:val="24"/>
          <w:highlight w:val="yellow"/>
        </w:rPr>
        <w:t>r</w:t>
      </w:r>
      <w:r w:rsidRPr="001E73E4">
        <w:rPr>
          <w:rFonts w:ascii="Tahoma" w:hAnsi="Tahoma" w:cs="Tahoma"/>
          <w:i/>
          <w:iCs/>
          <w:sz w:val="24"/>
          <w:szCs w:val="24"/>
          <w:highlight w:val="yellow"/>
        </w:rPr>
        <w:t>endre en charge une partie des frais pédagogiques de la forma</w:t>
      </w:r>
      <w:r w:rsidR="00052BC5" w:rsidRPr="001E73E4">
        <w:rPr>
          <w:rFonts w:ascii="Tahoma" w:hAnsi="Tahoma" w:cs="Tahoma"/>
          <w:i/>
          <w:iCs/>
          <w:sz w:val="24"/>
          <w:szCs w:val="24"/>
          <w:highlight w:val="yellow"/>
        </w:rPr>
        <w:t xml:space="preserve">tion, dans la limite du plafond </w:t>
      </w:r>
      <w:r w:rsidRPr="001E73E4">
        <w:rPr>
          <w:rFonts w:ascii="Tahoma" w:hAnsi="Tahoma" w:cs="Tahoma"/>
          <w:i/>
          <w:iCs/>
          <w:sz w:val="24"/>
          <w:szCs w:val="24"/>
          <w:highlight w:val="yellow"/>
        </w:rPr>
        <w:t>fixé par délibération.</w:t>
      </w:r>
    </w:p>
    <w:p w:rsidR="009F6206" w:rsidRPr="00D86A08" w:rsidRDefault="009F6206" w:rsidP="00340B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4"/>
          <w:szCs w:val="24"/>
        </w:rPr>
      </w:pPr>
      <w:r w:rsidRPr="00D86A08">
        <w:rPr>
          <w:rFonts w:ascii="Tahoma" w:hAnsi="Tahoma" w:cs="Tahoma"/>
          <w:iCs/>
          <w:sz w:val="24"/>
          <w:szCs w:val="24"/>
        </w:rPr>
        <w:t>S’agissant des frais de déplacement, la collectivité décide de :</w:t>
      </w:r>
    </w:p>
    <w:p w:rsidR="009F6206" w:rsidRPr="001E73E4" w:rsidRDefault="009F6206" w:rsidP="00340B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  <w:highlight w:val="yellow"/>
        </w:rPr>
      </w:pPr>
      <w:r w:rsidRPr="001E73E4">
        <w:rPr>
          <w:rFonts w:ascii="Tahoma" w:hAnsi="Tahoma" w:cs="Tahoma"/>
          <w:sz w:val="24"/>
          <w:szCs w:val="24"/>
          <w:highlight w:val="yellow"/>
        </w:rPr>
        <w:t xml:space="preserve">- </w:t>
      </w:r>
      <w:r w:rsidRPr="001E73E4">
        <w:rPr>
          <w:rFonts w:ascii="Tahoma" w:hAnsi="Tahoma" w:cs="Tahoma"/>
          <w:i/>
          <w:iCs/>
          <w:sz w:val="24"/>
          <w:szCs w:val="24"/>
          <w:highlight w:val="yellow"/>
        </w:rPr>
        <w:t>Ne pas prendre en char</w:t>
      </w:r>
      <w:r w:rsidR="0030261F">
        <w:rPr>
          <w:rFonts w:ascii="Tahoma" w:hAnsi="Tahoma" w:cs="Tahoma"/>
          <w:i/>
          <w:iCs/>
          <w:sz w:val="24"/>
          <w:szCs w:val="24"/>
          <w:highlight w:val="yellow"/>
        </w:rPr>
        <w:t>ge les frais de déplacement liés</w:t>
      </w:r>
      <w:r w:rsidRPr="001E73E4">
        <w:rPr>
          <w:rFonts w:ascii="Tahoma" w:hAnsi="Tahoma" w:cs="Tahoma"/>
          <w:i/>
          <w:iCs/>
          <w:sz w:val="24"/>
          <w:szCs w:val="24"/>
          <w:highlight w:val="yellow"/>
        </w:rPr>
        <w:t xml:space="preserve"> à la formation</w:t>
      </w:r>
    </w:p>
    <w:p w:rsidR="009F6206" w:rsidRPr="001E73E4" w:rsidRDefault="009F6206" w:rsidP="00340B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  <w:highlight w:val="yellow"/>
        </w:rPr>
      </w:pPr>
      <w:r w:rsidRPr="001E73E4">
        <w:rPr>
          <w:rFonts w:ascii="Tahoma" w:hAnsi="Tahoma" w:cs="Tahoma"/>
          <w:sz w:val="24"/>
          <w:szCs w:val="24"/>
          <w:highlight w:val="yellow"/>
        </w:rPr>
        <w:t xml:space="preserve">- </w:t>
      </w:r>
      <w:r w:rsidRPr="001E73E4">
        <w:rPr>
          <w:rFonts w:ascii="Tahoma" w:hAnsi="Tahoma" w:cs="Tahoma"/>
          <w:i/>
          <w:iCs/>
          <w:sz w:val="24"/>
          <w:szCs w:val="24"/>
          <w:highlight w:val="yellow"/>
        </w:rPr>
        <w:t>Prendre en charge l’intégralité des frais de déplacement liés à la formation</w:t>
      </w:r>
    </w:p>
    <w:p w:rsidR="009F6206" w:rsidRPr="00340B1C" w:rsidRDefault="009F6206" w:rsidP="00340B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1E73E4">
        <w:rPr>
          <w:rFonts w:ascii="Tahoma" w:hAnsi="Tahoma" w:cs="Tahoma"/>
          <w:sz w:val="24"/>
          <w:szCs w:val="24"/>
          <w:highlight w:val="yellow"/>
        </w:rPr>
        <w:t xml:space="preserve">- </w:t>
      </w:r>
      <w:r w:rsidR="0030261F" w:rsidRPr="0030261F">
        <w:rPr>
          <w:rFonts w:ascii="Tahoma" w:hAnsi="Tahoma" w:cs="Tahoma"/>
          <w:i/>
          <w:sz w:val="24"/>
          <w:szCs w:val="24"/>
          <w:highlight w:val="yellow"/>
        </w:rPr>
        <w:t>P</w:t>
      </w:r>
      <w:r w:rsidRPr="0030261F">
        <w:rPr>
          <w:rFonts w:ascii="Tahoma" w:hAnsi="Tahoma" w:cs="Tahoma"/>
          <w:i/>
          <w:iCs/>
          <w:sz w:val="24"/>
          <w:szCs w:val="24"/>
          <w:highlight w:val="yellow"/>
        </w:rPr>
        <w:t>ren</w:t>
      </w:r>
      <w:r w:rsidRPr="001E73E4">
        <w:rPr>
          <w:rFonts w:ascii="Tahoma" w:hAnsi="Tahoma" w:cs="Tahoma"/>
          <w:i/>
          <w:iCs/>
          <w:sz w:val="24"/>
          <w:szCs w:val="24"/>
          <w:highlight w:val="yellow"/>
        </w:rPr>
        <w:t xml:space="preserve">dre en charge une partie des frais de déplacement liés à </w:t>
      </w:r>
      <w:r w:rsidR="00052BC5" w:rsidRPr="001E73E4">
        <w:rPr>
          <w:rFonts w:ascii="Tahoma" w:hAnsi="Tahoma" w:cs="Tahoma"/>
          <w:i/>
          <w:iCs/>
          <w:sz w:val="24"/>
          <w:szCs w:val="24"/>
          <w:highlight w:val="yellow"/>
        </w:rPr>
        <w:t xml:space="preserve">la formation, dans la limite du </w:t>
      </w:r>
      <w:r w:rsidRPr="001E73E4">
        <w:rPr>
          <w:rFonts w:ascii="Tahoma" w:hAnsi="Tahoma" w:cs="Tahoma"/>
          <w:i/>
          <w:iCs/>
          <w:sz w:val="24"/>
          <w:szCs w:val="24"/>
          <w:highlight w:val="yellow"/>
        </w:rPr>
        <w:t>plafond fixé par délibération.</w:t>
      </w:r>
    </w:p>
    <w:p w:rsidR="009F6206" w:rsidRDefault="009F6206" w:rsidP="00340B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340B1C">
        <w:rPr>
          <w:rFonts w:ascii="Tahoma" w:hAnsi="Tahoma" w:cs="Tahoma"/>
          <w:sz w:val="24"/>
          <w:szCs w:val="24"/>
        </w:rPr>
        <w:t>En cas de constat d'absence de suivi de tout ou partie de la formation s</w:t>
      </w:r>
      <w:r w:rsidR="00052BC5">
        <w:rPr>
          <w:rFonts w:ascii="Tahoma" w:hAnsi="Tahoma" w:cs="Tahoma"/>
          <w:sz w:val="24"/>
          <w:szCs w:val="24"/>
        </w:rPr>
        <w:t xml:space="preserve">ans motif valable, l'agent doit </w:t>
      </w:r>
      <w:r w:rsidRPr="00340B1C">
        <w:rPr>
          <w:rFonts w:ascii="Tahoma" w:hAnsi="Tahoma" w:cs="Tahoma"/>
          <w:sz w:val="24"/>
          <w:szCs w:val="24"/>
        </w:rPr>
        <w:t>rembourser les frais pédagogiques.</w:t>
      </w:r>
    </w:p>
    <w:p w:rsidR="00052BC5" w:rsidRPr="00340B1C" w:rsidRDefault="00052BC5" w:rsidP="00340B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F6206" w:rsidRPr="00052BC5" w:rsidRDefault="009F6206" w:rsidP="00340B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052BC5">
        <w:rPr>
          <w:rFonts w:ascii="Tahoma" w:hAnsi="Tahoma" w:cs="Tahoma"/>
          <w:b/>
          <w:bCs/>
          <w:sz w:val="24"/>
          <w:szCs w:val="24"/>
          <w:u w:val="single"/>
        </w:rPr>
        <w:t>5. Utilisation des véhicules de service :</w:t>
      </w:r>
    </w:p>
    <w:p w:rsidR="009F6206" w:rsidRPr="00340B1C" w:rsidRDefault="009F6206" w:rsidP="00340B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340B1C">
        <w:rPr>
          <w:rFonts w:ascii="Tahoma" w:hAnsi="Tahoma" w:cs="Tahoma"/>
          <w:sz w:val="24"/>
          <w:szCs w:val="24"/>
        </w:rPr>
        <w:t>Dans le ca</w:t>
      </w:r>
      <w:r w:rsidR="001E73E4">
        <w:rPr>
          <w:rFonts w:ascii="Tahoma" w:hAnsi="Tahoma" w:cs="Tahoma"/>
          <w:sz w:val="24"/>
          <w:szCs w:val="24"/>
        </w:rPr>
        <w:t>dre des déplacements des agents</w:t>
      </w:r>
      <w:r w:rsidR="00D86A08">
        <w:rPr>
          <w:rFonts w:ascii="Tahoma" w:hAnsi="Tahoma" w:cs="Tahoma"/>
          <w:sz w:val="24"/>
          <w:szCs w:val="24"/>
        </w:rPr>
        <w:t xml:space="preserve"> pour se rendre en formation</w:t>
      </w:r>
      <w:r w:rsidR="001E73E4">
        <w:rPr>
          <w:rFonts w:ascii="Tahoma" w:hAnsi="Tahoma" w:cs="Tahoma"/>
          <w:sz w:val="24"/>
          <w:szCs w:val="24"/>
        </w:rPr>
        <w:t>,</w:t>
      </w:r>
    </w:p>
    <w:p w:rsidR="009F6206" w:rsidRPr="001E73E4" w:rsidRDefault="009F6206" w:rsidP="00340B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  <w:highlight w:val="yellow"/>
        </w:rPr>
      </w:pPr>
      <w:r w:rsidRPr="001E73E4">
        <w:rPr>
          <w:rFonts w:ascii="Tahoma" w:hAnsi="Tahoma" w:cs="Tahoma"/>
          <w:sz w:val="24"/>
          <w:szCs w:val="24"/>
          <w:highlight w:val="yellow"/>
        </w:rPr>
        <w:t xml:space="preserve">- </w:t>
      </w:r>
      <w:r w:rsidRPr="001E73E4">
        <w:rPr>
          <w:rFonts w:ascii="Tahoma" w:hAnsi="Tahoma" w:cs="Tahoma"/>
          <w:i/>
          <w:iCs/>
          <w:sz w:val="24"/>
          <w:szCs w:val="24"/>
          <w:highlight w:val="yellow"/>
        </w:rPr>
        <w:t>La collectivité préconise et autorise l’utilisation du véhicule de servi</w:t>
      </w:r>
      <w:r w:rsidR="00052BC5" w:rsidRPr="001E73E4">
        <w:rPr>
          <w:rFonts w:ascii="Tahoma" w:hAnsi="Tahoma" w:cs="Tahoma"/>
          <w:i/>
          <w:iCs/>
          <w:sz w:val="24"/>
          <w:szCs w:val="24"/>
          <w:highlight w:val="yellow"/>
        </w:rPr>
        <w:t xml:space="preserve">ce dans le cadre des formations </w:t>
      </w:r>
      <w:r w:rsidRPr="001E73E4">
        <w:rPr>
          <w:rFonts w:ascii="Tahoma" w:hAnsi="Tahoma" w:cs="Tahoma"/>
          <w:i/>
          <w:iCs/>
          <w:sz w:val="24"/>
          <w:szCs w:val="24"/>
          <w:highlight w:val="yellow"/>
        </w:rPr>
        <w:t>statutaires obligatoires et de perfectionnement</w:t>
      </w:r>
    </w:p>
    <w:p w:rsidR="009F6206" w:rsidRDefault="009F6206" w:rsidP="00340B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1E73E4">
        <w:rPr>
          <w:rFonts w:ascii="Tahoma" w:hAnsi="Tahoma" w:cs="Tahoma"/>
          <w:sz w:val="24"/>
          <w:szCs w:val="24"/>
          <w:highlight w:val="yellow"/>
        </w:rPr>
        <w:t xml:space="preserve">- </w:t>
      </w:r>
      <w:r w:rsidRPr="001E73E4">
        <w:rPr>
          <w:rFonts w:ascii="Tahoma" w:hAnsi="Tahoma" w:cs="Tahoma"/>
          <w:i/>
          <w:iCs/>
          <w:sz w:val="24"/>
          <w:szCs w:val="24"/>
          <w:highlight w:val="yellow"/>
        </w:rPr>
        <w:t>ou la collectivité n’autorise pas l’utilisation du véhicule de service pour se rendre en formation.</w:t>
      </w:r>
    </w:p>
    <w:p w:rsidR="00052BC5" w:rsidRDefault="00052BC5" w:rsidP="00340B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</w:p>
    <w:p w:rsidR="00D86A08" w:rsidRDefault="00D86A08" w:rsidP="00340B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</w:p>
    <w:p w:rsidR="00D86A08" w:rsidRPr="00340B1C" w:rsidRDefault="00D86A08" w:rsidP="00340B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</w:p>
    <w:p w:rsidR="009F6206" w:rsidRDefault="009F6206" w:rsidP="00340B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052BC5">
        <w:rPr>
          <w:rFonts w:ascii="Tahoma" w:hAnsi="Tahoma" w:cs="Tahoma"/>
          <w:b/>
          <w:bCs/>
          <w:sz w:val="24"/>
          <w:szCs w:val="24"/>
          <w:u w:val="single"/>
        </w:rPr>
        <w:lastRenderedPageBreak/>
        <w:t>D– LA FORMATION ET LE TEMPS DE TRAVAIL</w:t>
      </w:r>
    </w:p>
    <w:p w:rsidR="00BF517E" w:rsidRPr="00052BC5" w:rsidRDefault="00BF517E" w:rsidP="00340B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</w:p>
    <w:p w:rsidR="001E73E4" w:rsidRPr="0030261F" w:rsidRDefault="001E73E4" w:rsidP="001E73E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30261F">
        <w:rPr>
          <w:rFonts w:ascii="Tahoma" w:hAnsi="Tahoma" w:cs="Tahoma"/>
          <w:b/>
          <w:sz w:val="24"/>
          <w:szCs w:val="24"/>
          <w:u w:val="single"/>
        </w:rPr>
        <w:t>1. Les formations sur le temps de travail</w:t>
      </w:r>
      <w:r w:rsidR="0030261F">
        <w:rPr>
          <w:rFonts w:ascii="Tahoma" w:hAnsi="Tahoma" w:cs="Tahoma"/>
          <w:b/>
          <w:sz w:val="24"/>
          <w:szCs w:val="24"/>
          <w:u w:val="single"/>
        </w:rPr>
        <w:t xml:space="preserve"> habituel</w:t>
      </w:r>
    </w:p>
    <w:p w:rsidR="00D86A08" w:rsidRDefault="00D86A08" w:rsidP="00340B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97129" w:rsidRPr="00340B1C" w:rsidRDefault="009F6206" w:rsidP="00340B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340B1C">
        <w:rPr>
          <w:rFonts w:ascii="Tahoma" w:hAnsi="Tahoma" w:cs="Tahoma"/>
          <w:sz w:val="24"/>
          <w:szCs w:val="24"/>
        </w:rPr>
        <w:t>Il convient de préciser l’équivalence d’une journée de formation par rapport à une journée de travail.</w:t>
      </w:r>
      <w:r w:rsidR="003D10DE">
        <w:rPr>
          <w:rFonts w:ascii="Tahoma" w:hAnsi="Tahoma" w:cs="Tahoma"/>
          <w:sz w:val="24"/>
          <w:szCs w:val="24"/>
        </w:rPr>
        <w:t xml:space="preserve"> Une journée de formation équivalant à une journée de travail, il n’est pas demandé à l’agent d’assurer son travail avant ou après le jour J de la formation.</w:t>
      </w:r>
      <w:r w:rsidR="000F2490">
        <w:rPr>
          <w:rFonts w:ascii="Tahoma" w:hAnsi="Tahoma" w:cs="Tahoma"/>
          <w:sz w:val="24"/>
          <w:szCs w:val="24"/>
        </w:rPr>
        <w:t xml:space="preserve"> </w:t>
      </w:r>
    </w:p>
    <w:p w:rsidR="009F6206" w:rsidRPr="00B97129" w:rsidRDefault="009F6206" w:rsidP="00340B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340B1C">
        <w:rPr>
          <w:rFonts w:ascii="Tahoma" w:hAnsi="Tahoma" w:cs="Tahoma"/>
          <w:sz w:val="24"/>
          <w:szCs w:val="24"/>
        </w:rPr>
        <w:t>La collectivité comptabilise le nombre d’he</w:t>
      </w:r>
      <w:r w:rsidR="00FE08DB">
        <w:rPr>
          <w:rFonts w:ascii="Tahoma" w:hAnsi="Tahoma" w:cs="Tahoma"/>
          <w:sz w:val="24"/>
          <w:szCs w:val="24"/>
        </w:rPr>
        <w:t xml:space="preserve">ures de formation déterminé par </w:t>
      </w:r>
      <w:r w:rsidRPr="00340B1C">
        <w:rPr>
          <w:rFonts w:ascii="Tahoma" w:hAnsi="Tahoma" w:cs="Tahoma"/>
          <w:sz w:val="24"/>
          <w:szCs w:val="24"/>
        </w:rPr>
        <w:t>l’organisme</w:t>
      </w:r>
      <w:r w:rsidR="00BF517E">
        <w:rPr>
          <w:rFonts w:ascii="Tahoma" w:hAnsi="Tahoma" w:cs="Tahoma"/>
          <w:sz w:val="24"/>
          <w:szCs w:val="24"/>
        </w:rPr>
        <w:t xml:space="preserve"> dispensateur</w:t>
      </w:r>
      <w:r w:rsidR="00830815">
        <w:rPr>
          <w:rFonts w:ascii="Tahoma" w:hAnsi="Tahoma" w:cs="Tahoma"/>
          <w:sz w:val="24"/>
          <w:szCs w:val="24"/>
        </w:rPr>
        <w:t xml:space="preserve">. </w:t>
      </w:r>
      <w:r w:rsidRPr="00340B1C">
        <w:rPr>
          <w:rFonts w:ascii="Tahoma" w:hAnsi="Tahoma" w:cs="Tahoma"/>
          <w:sz w:val="24"/>
          <w:szCs w:val="24"/>
        </w:rPr>
        <w:t xml:space="preserve">La collectivité décide que </w:t>
      </w:r>
      <w:r w:rsidRPr="00B97129">
        <w:rPr>
          <w:rFonts w:ascii="Tahoma" w:hAnsi="Tahoma" w:cs="Tahoma"/>
          <w:sz w:val="24"/>
          <w:szCs w:val="24"/>
        </w:rPr>
        <w:t>pour les agents se trouvant</w:t>
      </w:r>
      <w:r w:rsidR="00FE08DB" w:rsidRPr="00B97129">
        <w:rPr>
          <w:rFonts w:ascii="Tahoma" w:hAnsi="Tahoma" w:cs="Tahoma"/>
          <w:sz w:val="24"/>
          <w:szCs w:val="24"/>
        </w:rPr>
        <w:t xml:space="preserve"> en formation ou en préparation </w:t>
      </w:r>
      <w:r w:rsidRPr="00B97129">
        <w:rPr>
          <w:rFonts w:ascii="Tahoma" w:hAnsi="Tahoma" w:cs="Tahoma"/>
          <w:sz w:val="24"/>
          <w:szCs w:val="24"/>
        </w:rPr>
        <w:t>concours un jour normalement n</w:t>
      </w:r>
      <w:r w:rsidR="00B97129" w:rsidRPr="00B97129">
        <w:rPr>
          <w:rFonts w:ascii="Tahoma" w:hAnsi="Tahoma" w:cs="Tahoma"/>
          <w:sz w:val="24"/>
          <w:szCs w:val="24"/>
        </w:rPr>
        <w:t>on travaillé, ceux-ci pourront r</w:t>
      </w:r>
      <w:r w:rsidRPr="00B97129">
        <w:rPr>
          <w:rFonts w:ascii="Tahoma" w:hAnsi="Tahoma" w:cs="Tahoma"/>
          <w:iCs/>
          <w:sz w:val="24"/>
          <w:szCs w:val="24"/>
        </w:rPr>
        <w:t>écupérer cette journée ou</w:t>
      </w:r>
      <w:r w:rsidR="00B97129" w:rsidRPr="00B97129">
        <w:rPr>
          <w:rFonts w:ascii="Tahoma" w:hAnsi="Tahoma" w:cs="Tahoma"/>
          <w:sz w:val="24"/>
          <w:szCs w:val="24"/>
        </w:rPr>
        <w:t xml:space="preserve"> ê</w:t>
      </w:r>
      <w:r w:rsidRPr="00B97129">
        <w:rPr>
          <w:rFonts w:ascii="Tahoma" w:hAnsi="Tahoma" w:cs="Tahoma"/>
          <w:iCs/>
          <w:sz w:val="24"/>
          <w:szCs w:val="24"/>
        </w:rPr>
        <w:t>tre rémunérés si la récupération n’est pas possible en raison des n</w:t>
      </w:r>
      <w:r w:rsidR="00FE08DB" w:rsidRPr="00B97129">
        <w:rPr>
          <w:rFonts w:ascii="Tahoma" w:hAnsi="Tahoma" w:cs="Tahoma"/>
          <w:iCs/>
          <w:sz w:val="24"/>
          <w:szCs w:val="24"/>
        </w:rPr>
        <w:t xml:space="preserve">écessités de service. </w:t>
      </w:r>
    </w:p>
    <w:p w:rsidR="009F6206" w:rsidRDefault="009F6206" w:rsidP="00340B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340B1C">
        <w:rPr>
          <w:rFonts w:ascii="Tahoma" w:hAnsi="Tahoma" w:cs="Tahoma"/>
          <w:sz w:val="24"/>
          <w:szCs w:val="24"/>
        </w:rPr>
        <w:t>Pour les agents qui cumulent formation et travail, il convient de respecter l</w:t>
      </w:r>
      <w:r w:rsidR="00D47DF1">
        <w:rPr>
          <w:rFonts w:ascii="Tahoma" w:hAnsi="Tahoma" w:cs="Tahoma"/>
          <w:sz w:val="24"/>
          <w:szCs w:val="24"/>
        </w:rPr>
        <w:t xml:space="preserve">es règles relatives au temps de </w:t>
      </w:r>
      <w:r w:rsidRPr="00340B1C">
        <w:rPr>
          <w:rFonts w:ascii="Tahoma" w:hAnsi="Tahoma" w:cs="Tahoma"/>
          <w:sz w:val="24"/>
          <w:szCs w:val="24"/>
        </w:rPr>
        <w:t>travail prévues par le décret n°2000-815 du 25 août 2000 relatif à l’aménage</w:t>
      </w:r>
      <w:r w:rsidR="00D47DF1">
        <w:rPr>
          <w:rFonts w:ascii="Tahoma" w:hAnsi="Tahoma" w:cs="Tahoma"/>
          <w:sz w:val="24"/>
          <w:szCs w:val="24"/>
        </w:rPr>
        <w:t xml:space="preserve">ment et à la réduction du temps </w:t>
      </w:r>
      <w:r w:rsidRPr="00340B1C">
        <w:rPr>
          <w:rFonts w:ascii="Tahoma" w:hAnsi="Tahoma" w:cs="Tahoma"/>
          <w:sz w:val="24"/>
          <w:szCs w:val="24"/>
        </w:rPr>
        <w:t>de travail telles que : durée maximale et amplitude de la journée de travail, temps de pause…</w:t>
      </w:r>
    </w:p>
    <w:p w:rsidR="009F6206" w:rsidRDefault="009F6206" w:rsidP="00340B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340B1C">
        <w:rPr>
          <w:rFonts w:ascii="Tahoma" w:hAnsi="Tahoma" w:cs="Tahoma"/>
          <w:sz w:val="24"/>
          <w:szCs w:val="24"/>
        </w:rPr>
        <w:t>Un agent en arrêt maladie, accident du travail, ou congé maternité ne peut suivre une action de formation.</w:t>
      </w:r>
    </w:p>
    <w:p w:rsidR="00B97129" w:rsidRDefault="00B97129" w:rsidP="00340B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E73E4" w:rsidRPr="0030261F" w:rsidRDefault="001E73E4" w:rsidP="00B97129">
      <w:pPr>
        <w:jc w:val="both"/>
        <w:rPr>
          <w:rFonts w:ascii="Tahoma" w:hAnsi="Tahoma" w:cs="Tahoma"/>
          <w:b/>
          <w:color w:val="000000"/>
          <w:sz w:val="24"/>
          <w:szCs w:val="24"/>
          <w:u w:val="single"/>
        </w:rPr>
      </w:pPr>
      <w:r w:rsidRPr="0030261F">
        <w:rPr>
          <w:rFonts w:ascii="Tahoma" w:hAnsi="Tahoma" w:cs="Tahoma"/>
          <w:b/>
          <w:color w:val="000000"/>
          <w:sz w:val="24"/>
          <w:szCs w:val="24"/>
          <w:u w:val="single"/>
        </w:rPr>
        <w:t>2. Les formations à distance</w:t>
      </w:r>
    </w:p>
    <w:p w:rsidR="00C07AE9" w:rsidRPr="000F2490" w:rsidRDefault="00C07AE9" w:rsidP="00D86A08">
      <w:pPr>
        <w:pStyle w:val="Sansinterligne"/>
        <w:jc w:val="both"/>
        <w:rPr>
          <w:rFonts w:ascii="Tahoma" w:hAnsi="Tahoma" w:cs="Tahoma"/>
          <w:sz w:val="24"/>
          <w:szCs w:val="24"/>
        </w:rPr>
      </w:pPr>
      <w:r w:rsidRPr="000F2490">
        <w:rPr>
          <w:rFonts w:ascii="Tahoma" w:hAnsi="Tahoma" w:cs="Tahoma"/>
          <w:sz w:val="24"/>
          <w:szCs w:val="24"/>
        </w:rPr>
        <w:t>Le CNFPT développe de nouveaux modes de formation à distance : séminaires en ligne (MOOC), w</w:t>
      </w:r>
      <w:r w:rsidR="000F2490" w:rsidRPr="000F2490">
        <w:rPr>
          <w:rFonts w:ascii="Tahoma" w:hAnsi="Tahoma" w:cs="Tahoma"/>
          <w:sz w:val="24"/>
          <w:szCs w:val="24"/>
        </w:rPr>
        <w:t>e</w:t>
      </w:r>
      <w:r w:rsidRPr="000F2490">
        <w:rPr>
          <w:rFonts w:ascii="Tahoma" w:hAnsi="Tahoma" w:cs="Tahoma"/>
          <w:sz w:val="24"/>
          <w:szCs w:val="24"/>
        </w:rPr>
        <w:t>binaires, e-communautés thématiques, e-communautés de stages, classes inversées</w:t>
      </w:r>
      <w:r w:rsidR="00B97129" w:rsidRPr="000F2490">
        <w:rPr>
          <w:rFonts w:ascii="Tahoma" w:hAnsi="Tahoma" w:cs="Tahoma"/>
          <w:sz w:val="24"/>
          <w:szCs w:val="24"/>
        </w:rPr>
        <w:t xml:space="preserve">. </w:t>
      </w:r>
    </w:p>
    <w:p w:rsidR="00C07AE9" w:rsidRPr="000F2490" w:rsidRDefault="00C07AE9" w:rsidP="00D86A08">
      <w:pPr>
        <w:pStyle w:val="Sansinterligne"/>
        <w:jc w:val="both"/>
        <w:rPr>
          <w:rFonts w:ascii="Tahoma" w:hAnsi="Tahoma" w:cs="Tahoma"/>
          <w:sz w:val="24"/>
          <w:szCs w:val="24"/>
        </w:rPr>
      </w:pPr>
      <w:r w:rsidRPr="000F2490">
        <w:rPr>
          <w:rFonts w:ascii="Tahoma" w:hAnsi="Tahoma" w:cs="Tahoma"/>
          <w:sz w:val="24"/>
          <w:szCs w:val="24"/>
        </w:rPr>
        <w:t xml:space="preserve">Pour pouvoir s’inscrire à une formation à distance ou mixte (présentiel et à </w:t>
      </w:r>
      <w:proofErr w:type="spellStart"/>
      <w:r w:rsidRPr="000F2490">
        <w:rPr>
          <w:rFonts w:ascii="Tahoma" w:hAnsi="Tahoma" w:cs="Tahoma"/>
          <w:sz w:val="24"/>
          <w:szCs w:val="24"/>
        </w:rPr>
        <w:t>distanciel</w:t>
      </w:r>
      <w:proofErr w:type="spellEnd"/>
      <w:r w:rsidRPr="000F2490">
        <w:rPr>
          <w:rFonts w:ascii="Tahoma" w:hAnsi="Tahoma" w:cs="Tahoma"/>
          <w:sz w:val="24"/>
          <w:szCs w:val="24"/>
        </w:rPr>
        <w:t xml:space="preserve">), les agents devront disposer d’une adresse courriel individuelle qui leur servira d’identifiant pour se connecter aux services en ligne du CNFPT. A défaut d’adresse professionnelle individuelle, il sera nécessaire que les agents utilisent une adresse individuelle personnelle. Les adresses génériques de collectivité ou de service ne permettront pas l’inscription sur des formations à distance. </w:t>
      </w:r>
    </w:p>
    <w:p w:rsidR="00C07AE9" w:rsidRPr="000F2490" w:rsidRDefault="00C07AE9" w:rsidP="00D86A08">
      <w:pPr>
        <w:pStyle w:val="Sansinterligne"/>
        <w:jc w:val="both"/>
        <w:rPr>
          <w:rFonts w:ascii="Tahoma" w:hAnsi="Tahoma" w:cs="Tahoma"/>
          <w:sz w:val="24"/>
          <w:szCs w:val="24"/>
        </w:rPr>
      </w:pPr>
      <w:r w:rsidRPr="000F2490">
        <w:rPr>
          <w:rFonts w:ascii="Tahoma" w:hAnsi="Tahoma" w:cs="Tahoma"/>
          <w:sz w:val="24"/>
          <w:szCs w:val="24"/>
        </w:rPr>
        <w:t>La collectivité s’engage à mettre à disposition des agents les moyens nécessaires pour la réalisation de formations à distance, dans les locaux de la collectivité ou en dehors de ses locaux.</w:t>
      </w:r>
    </w:p>
    <w:p w:rsidR="00B97129" w:rsidRPr="000F2490" w:rsidRDefault="00B97129" w:rsidP="00D86A08">
      <w:pPr>
        <w:pStyle w:val="Sansinterligne"/>
        <w:jc w:val="both"/>
        <w:rPr>
          <w:rFonts w:ascii="Tahoma" w:hAnsi="Tahoma" w:cs="Tahoma"/>
          <w:sz w:val="24"/>
          <w:szCs w:val="24"/>
        </w:rPr>
      </w:pPr>
      <w:r w:rsidRPr="000F2490">
        <w:rPr>
          <w:rFonts w:ascii="Tahoma" w:hAnsi="Tahoma" w:cs="Tahoma"/>
          <w:sz w:val="24"/>
          <w:szCs w:val="24"/>
        </w:rPr>
        <w:t>Le temps passé en formation (en présentiel comme à distance) est considéré comme un temps travaillé.</w:t>
      </w:r>
    </w:p>
    <w:p w:rsidR="00B97129" w:rsidRPr="000F2490" w:rsidRDefault="00B97129" w:rsidP="00D86A08">
      <w:pPr>
        <w:pStyle w:val="Sansinterligne"/>
        <w:jc w:val="both"/>
        <w:rPr>
          <w:rFonts w:ascii="Tahoma" w:hAnsi="Tahoma" w:cs="Tahoma"/>
          <w:sz w:val="24"/>
          <w:szCs w:val="24"/>
        </w:rPr>
      </w:pPr>
      <w:r w:rsidRPr="000F2490">
        <w:rPr>
          <w:rFonts w:ascii="Tahoma" w:hAnsi="Tahoma" w:cs="Tahoma"/>
          <w:sz w:val="24"/>
          <w:szCs w:val="24"/>
        </w:rPr>
        <w:t>La collectivité détermine préalablement les durées et les conditions qui permettent à l’agent avec l’autorisation de son employeur de participer aux temps de formation organisés à distance sur son lieu de travail.</w:t>
      </w:r>
    </w:p>
    <w:p w:rsidR="00B97129" w:rsidRPr="000F2490" w:rsidRDefault="00B97129" w:rsidP="00D86A08">
      <w:pPr>
        <w:pStyle w:val="Sansinterligne"/>
        <w:jc w:val="both"/>
        <w:rPr>
          <w:rFonts w:ascii="Tahoma" w:hAnsi="Tahoma" w:cs="Tahoma"/>
          <w:sz w:val="24"/>
          <w:szCs w:val="24"/>
        </w:rPr>
      </w:pPr>
      <w:r w:rsidRPr="000F2490">
        <w:rPr>
          <w:rFonts w:ascii="Tahoma" w:hAnsi="Tahoma" w:cs="Tahoma"/>
          <w:sz w:val="24"/>
          <w:szCs w:val="24"/>
        </w:rPr>
        <w:t>Les formations obligatoires ainsi que celles suivies à la demande de l’employeur au-delà du temps de service donnent lieu à récupération ou indemnisation selon les règles en vigueur dans la collectivité.</w:t>
      </w:r>
    </w:p>
    <w:p w:rsidR="00D47DF1" w:rsidRPr="000F2490" w:rsidRDefault="00B97129" w:rsidP="00D86A08">
      <w:pPr>
        <w:pStyle w:val="Sansinterligne"/>
        <w:jc w:val="both"/>
        <w:rPr>
          <w:rFonts w:ascii="Tahoma" w:hAnsi="Tahoma" w:cs="Tahoma"/>
          <w:sz w:val="24"/>
          <w:szCs w:val="24"/>
        </w:rPr>
      </w:pPr>
      <w:r w:rsidRPr="000F2490">
        <w:rPr>
          <w:rFonts w:ascii="Tahoma" w:hAnsi="Tahoma" w:cs="Tahoma"/>
          <w:sz w:val="24"/>
          <w:szCs w:val="24"/>
        </w:rPr>
        <w:t>L’agent qui suit, à son initiative, avec l’accord de son employeur, une action de formation en dehors de son temps de service continue de bénéficier de la protection sociale en matière d’accidents du travail.</w:t>
      </w:r>
    </w:p>
    <w:p w:rsidR="00D47DF1" w:rsidRPr="000F2490" w:rsidRDefault="00D47DF1" w:rsidP="00D86A08">
      <w:pPr>
        <w:pStyle w:val="Sansinterligne"/>
        <w:jc w:val="both"/>
        <w:rPr>
          <w:rFonts w:ascii="Tahoma" w:hAnsi="Tahoma" w:cs="Tahoma"/>
          <w:sz w:val="24"/>
          <w:szCs w:val="24"/>
        </w:rPr>
        <w:sectPr w:rsidR="00D47DF1" w:rsidRPr="000F2490" w:rsidSect="00A17D55">
          <w:footerReference w:type="default" r:id="rId7"/>
          <w:pgSz w:w="11906" w:h="16838"/>
          <w:pgMar w:top="1134" w:right="707" w:bottom="1417" w:left="851" w:header="708" w:footer="708" w:gutter="0"/>
          <w:cols w:space="708"/>
          <w:docGrid w:linePitch="360"/>
        </w:sectPr>
      </w:pPr>
    </w:p>
    <w:p w:rsidR="009F6206" w:rsidRPr="00340B1C" w:rsidRDefault="00A17D55" w:rsidP="00340B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Tableau synthétique :</w:t>
      </w:r>
    </w:p>
    <w:p w:rsidR="009F6206" w:rsidRPr="00340B1C" w:rsidRDefault="009F6206" w:rsidP="00340B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Grilledutableau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339"/>
        <w:gridCol w:w="1497"/>
        <w:gridCol w:w="1701"/>
        <w:gridCol w:w="1985"/>
        <w:gridCol w:w="1417"/>
        <w:gridCol w:w="1701"/>
        <w:gridCol w:w="1559"/>
        <w:gridCol w:w="1276"/>
        <w:gridCol w:w="283"/>
        <w:gridCol w:w="1560"/>
      </w:tblGrid>
      <w:tr w:rsidR="00A17D55" w:rsidRPr="00340B1C" w:rsidTr="002D2CE2">
        <w:tc>
          <w:tcPr>
            <w:tcW w:w="2836" w:type="dxa"/>
            <w:gridSpan w:val="2"/>
          </w:tcPr>
          <w:p w:rsidR="00A17D55" w:rsidRPr="00C07AE9" w:rsidRDefault="00A17D55" w:rsidP="009F6206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C07AE9">
              <w:rPr>
                <w:rFonts w:ascii="Tahoma" w:hAnsi="Tahoma" w:cs="Tahoma"/>
                <w:b/>
                <w:sz w:val="18"/>
                <w:szCs w:val="18"/>
              </w:rPr>
              <w:t>Type de formation</w:t>
            </w:r>
          </w:p>
        </w:tc>
        <w:tc>
          <w:tcPr>
            <w:tcW w:w="1701" w:type="dxa"/>
          </w:tcPr>
          <w:p w:rsidR="00A17D55" w:rsidRPr="00C07AE9" w:rsidRDefault="00A17D55" w:rsidP="009F6206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C07AE9">
              <w:rPr>
                <w:rFonts w:ascii="Tahoma" w:hAnsi="Tahoma" w:cs="Tahoma"/>
                <w:b/>
                <w:sz w:val="18"/>
                <w:szCs w:val="18"/>
              </w:rPr>
              <w:t>Rémunération de l’agent</w:t>
            </w:r>
          </w:p>
        </w:tc>
        <w:tc>
          <w:tcPr>
            <w:tcW w:w="1985" w:type="dxa"/>
          </w:tcPr>
          <w:p w:rsidR="00A17D55" w:rsidRPr="00C07AE9" w:rsidRDefault="00A17D55" w:rsidP="009F6206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C07AE9">
              <w:rPr>
                <w:rFonts w:ascii="Tahoma" w:hAnsi="Tahoma" w:cs="Tahoma"/>
                <w:b/>
                <w:sz w:val="18"/>
                <w:szCs w:val="18"/>
              </w:rPr>
              <w:t>Pendant ou hors temps de travail ?</w:t>
            </w:r>
          </w:p>
        </w:tc>
        <w:tc>
          <w:tcPr>
            <w:tcW w:w="1417" w:type="dxa"/>
          </w:tcPr>
          <w:p w:rsidR="00A17D55" w:rsidRPr="00C07AE9" w:rsidRDefault="00A17D55" w:rsidP="009F6206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C07AE9">
              <w:rPr>
                <w:rFonts w:ascii="Tahoma" w:hAnsi="Tahoma" w:cs="Tahoma"/>
                <w:b/>
                <w:sz w:val="18"/>
                <w:szCs w:val="18"/>
              </w:rPr>
              <w:t>Demandeur de formation</w:t>
            </w:r>
          </w:p>
        </w:tc>
        <w:tc>
          <w:tcPr>
            <w:tcW w:w="1701" w:type="dxa"/>
          </w:tcPr>
          <w:p w:rsidR="00A17D55" w:rsidRPr="00C07AE9" w:rsidRDefault="00A17D55" w:rsidP="009F6206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C07AE9">
              <w:rPr>
                <w:rFonts w:ascii="Tahoma" w:hAnsi="Tahoma" w:cs="Tahoma"/>
                <w:b/>
                <w:sz w:val="18"/>
                <w:szCs w:val="18"/>
              </w:rPr>
              <w:t>Position statutaire de l’agent</w:t>
            </w:r>
          </w:p>
        </w:tc>
        <w:tc>
          <w:tcPr>
            <w:tcW w:w="1559" w:type="dxa"/>
          </w:tcPr>
          <w:p w:rsidR="00A17D55" w:rsidRPr="00C07AE9" w:rsidRDefault="00A17D55" w:rsidP="009F6206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C07AE9">
              <w:rPr>
                <w:rFonts w:ascii="Tahoma" w:hAnsi="Tahoma" w:cs="Tahoma"/>
                <w:b/>
                <w:sz w:val="18"/>
                <w:szCs w:val="18"/>
              </w:rPr>
              <w:t>Prise en charge du coût de formation</w:t>
            </w:r>
          </w:p>
        </w:tc>
        <w:tc>
          <w:tcPr>
            <w:tcW w:w="1559" w:type="dxa"/>
            <w:gridSpan w:val="2"/>
          </w:tcPr>
          <w:p w:rsidR="00A17D55" w:rsidRPr="00C07AE9" w:rsidRDefault="00A17D55" w:rsidP="00A17D5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C07AE9">
              <w:rPr>
                <w:rFonts w:ascii="Tahoma" w:hAnsi="Tahoma" w:cs="Tahoma"/>
                <w:b/>
                <w:sz w:val="18"/>
                <w:szCs w:val="18"/>
              </w:rPr>
              <w:t>Prise en charge du coût de transport</w:t>
            </w:r>
          </w:p>
        </w:tc>
        <w:tc>
          <w:tcPr>
            <w:tcW w:w="1560" w:type="dxa"/>
          </w:tcPr>
          <w:p w:rsidR="00A17D55" w:rsidRPr="00C07AE9" w:rsidRDefault="00A17D55" w:rsidP="00A17D5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C07AE9">
              <w:rPr>
                <w:rFonts w:ascii="Tahoma" w:hAnsi="Tahoma" w:cs="Tahoma"/>
                <w:b/>
                <w:sz w:val="18"/>
                <w:szCs w:val="18"/>
              </w:rPr>
              <w:t>Prise en charge des frais de repas</w:t>
            </w:r>
          </w:p>
        </w:tc>
      </w:tr>
      <w:tr w:rsidR="00340B1C" w:rsidRPr="00340B1C" w:rsidTr="00A17D55">
        <w:tc>
          <w:tcPr>
            <w:tcW w:w="2836" w:type="dxa"/>
            <w:gridSpan w:val="2"/>
          </w:tcPr>
          <w:p w:rsidR="009F6206" w:rsidRPr="00C07AE9" w:rsidRDefault="009F6206" w:rsidP="009F6206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C07AE9">
              <w:rPr>
                <w:rFonts w:ascii="Tahoma" w:hAnsi="Tahoma" w:cs="Tahoma"/>
                <w:b/>
                <w:sz w:val="18"/>
                <w:szCs w:val="18"/>
              </w:rPr>
              <w:t>Formations obligatoires</w:t>
            </w:r>
          </w:p>
          <w:p w:rsidR="009F6206" w:rsidRPr="00C07AE9" w:rsidRDefault="009F6206" w:rsidP="009F6206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C07AE9">
              <w:rPr>
                <w:rFonts w:ascii="Tahoma" w:hAnsi="Tahoma" w:cs="Tahoma"/>
                <w:b/>
                <w:sz w:val="18"/>
                <w:szCs w:val="18"/>
              </w:rPr>
              <w:t>(Le CNFPT délivre obligatoirement la</w:t>
            </w:r>
          </w:p>
          <w:p w:rsidR="009F6206" w:rsidRPr="00C07AE9" w:rsidRDefault="009F6206" w:rsidP="009F6206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C07AE9">
              <w:rPr>
                <w:rFonts w:ascii="Tahoma" w:hAnsi="Tahoma" w:cs="Tahoma"/>
                <w:b/>
                <w:sz w:val="18"/>
                <w:szCs w:val="18"/>
              </w:rPr>
              <w:t xml:space="preserve">formation </w:t>
            </w:r>
            <w:r w:rsidR="00EC0305">
              <w:rPr>
                <w:rFonts w:ascii="Tahoma" w:hAnsi="Tahoma" w:cs="Tahoma"/>
                <w:b/>
                <w:sz w:val="18"/>
                <w:szCs w:val="18"/>
              </w:rPr>
              <w:t>d'</w:t>
            </w:r>
            <w:r w:rsidRPr="00C07AE9">
              <w:rPr>
                <w:rFonts w:ascii="Tahoma" w:hAnsi="Tahoma" w:cs="Tahoma"/>
                <w:b/>
                <w:sz w:val="18"/>
                <w:szCs w:val="18"/>
              </w:rPr>
              <w:t>intégration)</w:t>
            </w:r>
          </w:p>
          <w:p w:rsidR="009F6206" w:rsidRPr="00C07AE9" w:rsidRDefault="009F6206" w:rsidP="009F6206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9F6206" w:rsidRPr="00A17D55" w:rsidRDefault="009F6206" w:rsidP="009F620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17D55">
              <w:rPr>
                <w:rFonts w:ascii="Tahoma" w:hAnsi="Tahoma" w:cs="Tahoma"/>
                <w:sz w:val="18"/>
                <w:szCs w:val="18"/>
              </w:rPr>
              <w:t>maintien de la</w:t>
            </w:r>
          </w:p>
          <w:p w:rsidR="009F6206" w:rsidRPr="00A17D55" w:rsidRDefault="009F6206" w:rsidP="009F620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17D55">
              <w:rPr>
                <w:rFonts w:ascii="Tahoma" w:hAnsi="Tahoma" w:cs="Tahoma"/>
                <w:sz w:val="18"/>
                <w:szCs w:val="18"/>
              </w:rPr>
              <w:t>rémunération</w:t>
            </w:r>
          </w:p>
          <w:p w:rsidR="009F6206" w:rsidRPr="00A17D55" w:rsidRDefault="009F6206" w:rsidP="009F620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</w:tcPr>
          <w:p w:rsidR="009F6206" w:rsidRPr="00A17D55" w:rsidRDefault="009F6206" w:rsidP="009F620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17D55">
              <w:rPr>
                <w:rFonts w:ascii="Tahoma" w:hAnsi="Tahoma" w:cs="Tahoma"/>
                <w:sz w:val="18"/>
                <w:szCs w:val="18"/>
              </w:rPr>
              <w:t>pendant le temps de</w:t>
            </w:r>
          </w:p>
          <w:p w:rsidR="009F6206" w:rsidRPr="00A17D55" w:rsidRDefault="009F6206" w:rsidP="009F620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17D55">
              <w:rPr>
                <w:rFonts w:ascii="Tahoma" w:hAnsi="Tahoma" w:cs="Tahoma"/>
                <w:sz w:val="18"/>
                <w:szCs w:val="18"/>
              </w:rPr>
              <w:t>travail</w:t>
            </w:r>
          </w:p>
          <w:p w:rsidR="009F6206" w:rsidRPr="00A17D55" w:rsidRDefault="009F6206" w:rsidP="009F620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</w:tcPr>
          <w:p w:rsidR="009F6206" w:rsidRPr="00A17D55" w:rsidRDefault="009F6206" w:rsidP="009F620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17D55">
              <w:rPr>
                <w:rFonts w:ascii="Tahoma" w:hAnsi="Tahoma" w:cs="Tahoma"/>
                <w:sz w:val="18"/>
                <w:szCs w:val="18"/>
              </w:rPr>
              <w:t>Dispositions</w:t>
            </w:r>
          </w:p>
          <w:p w:rsidR="009F6206" w:rsidRPr="00A17D55" w:rsidRDefault="009F6206" w:rsidP="009F620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17D55">
              <w:rPr>
                <w:rFonts w:ascii="Tahoma" w:hAnsi="Tahoma" w:cs="Tahoma"/>
                <w:sz w:val="18"/>
                <w:szCs w:val="18"/>
              </w:rPr>
              <w:t>réglementaires</w:t>
            </w:r>
          </w:p>
          <w:p w:rsidR="009F6206" w:rsidRPr="00A17D55" w:rsidRDefault="009F6206" w:rsidP="009F620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6206" w:rsidRPr="00A17D55" w:rsidRDefault="009F6206" w:rsidP="009F620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17D55">
              <w:rPr>
                <w:rFonts w:ascii="Tahoma" w:hAnsi="Tahoma" w:cs="Tahoma"/>
                <w:sz w:val="18"/>
                <w:szCs w:val="18"/>
              </w:rPr>
              <w:t>en activité</w:t>
            </w:r>
          </w:p>
          <w:p w:rsidR="009F6206" w:rsidRPr="00A17D55" w:rsidRDefault="009F6206" w:rsidP="009F620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8" w:type="dxa"/>
            <w:gridSpan w:val="4"/>
          </w:tcPr>
          <w:p w:rsidR="009F6206" w:rsidRPr="00A17D55" w:rsidRDefault="009F6206" w:rsidP="009F620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17D55">
              <w:rPr>
                <w:rFonts w:ascii="Tahoma" w:hAnsi="Tahoma" w:cs="Tahoma"/>
                <w:sz w:val="18"/>
                <w:szCs w:val="18"/>
              </w:rPr>
              <w:t>CNFPT</w:t>
            </w:r>
          </w:p>
          <w:p w:rsidR="009F6206" w:rsidRPr="00A17D55" w:rsidRDefault="009F6206" w:rsidP="009F620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17D55">
              <w:rPr>
                <w:rFonts w:ascii="Tahoma" w:hAnsi="Tahoma" w:cs="Tahoma"/>
                <w:sz w:val="18"/>
                <w:szCs w:val="18"/>
              </w:rPr>
              <w:t xml:space="preserve">et/ou </w:t>
            </w:r>
            <w:r w:rsidR="00CB5D9A" w:rsidRPr="00A17D55">
              <w:rPr>
                <w:rFonts w:ascii="Tahoma" w:hAnsi="Tahoma" w:cs="Tahoma"/>
                <w:sz w:val="18"/>
                <w:szCs w:val="18"/>
              </w:rPr>
              <w:t>collectivité</w:t>
            </w:r>
            <w:r w:rsidRPr="00A17D55">
              <w:rPr>
                <w:rFonts w:ascii="Tahoma" w:hAnsi="Tahoma" w:cs="Tahoma"/>
                <w:sz w:val="18"/>
                <w:szCs w:val="18"/>
              </w:rPr>
              <w:t xml:space="preserve"> (si </w:t>
            </w:r>
            <w:r w:rsidR="00CB5D9A" w:rsidRPr="00A17D55">
              <w:rPr>
                <w:rFonts w:ascii="Tahoma" w:hAnsi="Tahoma" w:cs="Tahoma"/>
                <w:sz w:val="18"/>
                <w:szCs w:val="18"/>
              </w:rPr>
              <w:t>autre</w:t>
            </w:r>
            <w:r w:rsidRPr="00A17D5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B5D9A" w:rsidRPr="00A17D55">
              <w:rPr>
                <w:rFonts w:ascii="Tahoma" w:hAnsi="Tahoma" w:cs="Tahoma"/>
                <w:sz w:val="18"/>
                <w:szCs w:val="18"/>
              </w:rPr>
              <w:t>organisme</w:t>
            </w:r>
            <w:r w:rsidRPr="00A17D55">
              <w:rPr>
                <w:rFonts w:ascii="Tahoma" w:hAnsi="Tahoma" w:cs="Tahoma"/>
                <w:sz w:val="18"/>
                <w:szCs w:val="18"/>
              </w:rPr>
              <w:t xml:space="preserve"> de </w:t>
            </w:r>
            <w:r w:rsidR="00CB5D9A" w:rsidRPr="00A17D55">
              <w:rPr>
                <w:rFonts w:ascii="Tahoma" w:hAnsi="Tahoma" w:cs="Tahoma"/>
                <w:sz w:val="18"/>
                <w:szCs w:val="18"/>
              </w:rPr>
              <w:t>formation</w:t>
            </w:r>
            <w:r w:rsidRPr="00A17D55">
              <w:rPr>
                <w:rFonts w:ascii="Tahoma" w:hAnsi="Tahoma" w:cs="Tahoma"/>
                <w:sz w:val="18"/>
                <w:szCs w:val="18"/>
              </w:rPr>
              <w:t>)</w:t>
            </w:r>
          </w:p>
          <w:p w:rsidR="009F6206" w:rsidRPr="00A17D55" w:rsidRDefault="009F6206" w:rsidP="009F620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40B1C" w:rsidRPr="00340B1C" w:rsidTr="00A17D55">
        <w:tc>
          <w:tcPr>
            <w:tcW w:w="2836" w:type="dxa"/>
            <w:gridSpan w:val="2"/>
          </w:tcPr>
          <w:p w:rsidR="009F6206" w:rsidRPr="00C07AE9" w:rsidRDefault="00340B1C" w:rsidP="009F6206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C07AE9">
              <w:rPr>
                <w:rFonts w:ascii="Tahoma" w:hAnsi="Tahoma" w:cs="Tahoma"/>
                <w:b/>
                <w:sz w:val="18"/>
                <w:szCs w:val="18"/>
              </w:rPr>
              <w:t>Perfectionnement</w:t>
            </w:r>
            <w:r w:rsidR="00EC0305">
              <w:rPr>
                <w:rFonts w:ascii="Tahoma" w:hAnsi="Tahoma" w:cs="Tahoma"/>
                <w:b/>
                <w:sz w:val="18"/>
                <w:szCs w:val="18"/>
              </w:rPr>
              <w:t>, événementiels</w:t>
            </w:r>
          </w:p>
          <w:p w:rsidR="009F6206" w:rsidRPr="00C07AE9" w:rsidRDefault="009F6206" w:rsidP="009F6206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9F6206" w:rsidRPr="00A17D55" w:rsidRDefault="009F6206" w:rsidP="009F620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17D55">
              <w:rPr>
                <w:rFonts w:ascii="Tahoma" w:hAnsi="Tahoma" w:cs="Tahoma"/>
                <w:sz w:val="18"/>
                <w:szCs w:val="18"/>
              </w:rPr>
              <w:t>maintien de la</w:t>
            </w:r>
          </w:p>
          <w:p w:rsidR="009F6206" w:rsidRPr="00A17D55" w:rsidRDefault="009F6206" w:rsidP="009F620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17D55">
              <w:rPr>
                <w:rFonts w:ascii="Tahoma" w:hAnsi="Tahoma" w:cs="Tahoma"/>
                <w:sz w:val="18"/>
                <w:szCs w:val="18"/>
              </w:rPr>
              <w:t>rémunération</w:t>
            </w:r>
          </w:p>
          <w:p w:rsidR="009F6206" w:rsidRPr="00A17D55" w:rsidRDefault="009F6206" w:rsidP="009F620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</w:tcPr>
          <w:p w:rsidR="009F6206" w:rsidRPr="00A17D55" w:rsidRDefault="009F6206" w:rsidP="009F620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17D55">
              <w:rPr>
                <w:rFonts w:ascii="Tahoma" w:hAnsi="Tahoma" w:cs="Tahoma"/>
                <w:sz w:val="18"/>
                <w:szCs w:val="18"/>
              </w:rPr>
              <w:t>pendant le temps de</w:t>
            </w:r>
          </w:p>
          <w:p w:rsidR="009F6206" w:rsidRPr="00A17D55" w:rsidRDefault="009F6206" w:rsidP="009F620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17D55">
              <w:rPr>
                <w:rFonts w:ascii="Tahoma" w:hAnsi="Tahoma" w:cs="Tahoma"/>
                <w:sz w:val="18"/>
                <w:szCs w:val="18"/>
              </w:rPr>
              <w:t>travail</w:t>
            </w:r>
          </w:p>
          <w:p w:rsidR="009F6206" w:rsidRPr="00A17D55" w:rsidRDefault="009F6206" w:rsidP="009F620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</w:tcPr>
          <w:p w:rsidR="009F6206" w:rsidRPr="00A17D55" w:rsidRDefault="00CB5D9A" w:rsidP="009F620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17D55">
              <w:rPr>
                <w:rFonts w:ascii="Tahoma" w:hAnsi="Tahoma" w:cs="Tahoma"/>
                <w:sz w:val="18"/>
                <w:szCs w:val="18"/>
              </w:rPr>
              <w:t>Agent</w:t>
            </w:r>
          </w:p>
          <w:p w:rsidR="009F6206" w:rsidRPr="00A17D55" w:rsidRDefault="009F6206" w:rsidP="009F6206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17D55">
              <w:rPr>
                <w:rFonts w:ascii="Tahoma" w:hAnsi="Tahoma" w:cs="Tahoma"/>
                <w:b/>
                <w:bCs/>
                <w:sz w:val="18"/>
                <w:szCs w:val="18"/>
              </w:rPr>
              <w:t>OU</w:t>
            </w:r>
          </w:p>
          <w:p w:rsidR="009F6206" w:rsidRPr="00A17D55" w:rsidRDefault="00340B1C" w:rsidP="009F620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17D55">
              <w:rPr>
                <w:rFonts w:ascii="Tahoma" w:hAnsi="Tahoma" w:cs="Tahoma"/>
                <w:sz w:val="18"/>
                <w:szCs w:val="18"/>
              </w:rPr>
              <w:t>collectivité</w:t>
            </w:r>
          </w:p>
          <w:p w:rsidR="009F6206" w:rsidRPr="00A17D55" w:rsidRDefault="009F6206" w:rsidP="009F620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6206" w:rsidRPr="00A17D55" w:rsidRDefault="009F6206" w:rsidP="009F620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17D55">
              <w:rPr>
                <w:rFonts w:ascii="Tahoma" w:hAnsi="Tahoma" w:cs="Tahoma"/>
                <w:sz w:val="18"/>
                <w:szCs w:val="18"/>
              </w:rPr>
              <w:t xml:space="preserve">en </w:t>
            </w:r>
            <w:r w:rsidR="00CB5D9A" w:rsidRPr="00A17D55">
              <w:rPr>
                <w:rFonts w:ascii="Tahoma" w:hAnsi="Tahoma" w:cs="Tahoma"/>
                <w:sz w:val="18"/>
                <w:szCs w:val="18"/>
              </w:rPr>
              <w:t>activité</w:t>
            </w:r>
          </w:p>
        </w:tc>
        <w:tc>
          <w:tcPr>
            <w:tcW w:w="4678" w:type="dxa"/>
            <w:gridSpan w:val="4"/>
          </w:tcPr>
          <w:p w:rsidR="00EC0305" w:rsidRPr="00A17D55" w:rsidRDefault="00EC0305" w:rsidP="00EC0305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17D55">
              <w:rPr>
                <w:rFonts w:ascii="Tahoma" w:hAnsi="Tahoma" w:cs="Tahoma"/>
                <w:sz w:val="18"/>
                <w:szCs w:val="18"/>
              </w:rPr>
              <w:t>CNFPT</w:t>
            </w:r>
          </w:p>
          <w:p w:rsidR="00EC0305" w:rsidRPr="00A17D55" w:rsidRDefault="00EC0305" w:rsidP="00EC0305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17D55">
              <w:rPr>
                <w:rFonts w:ascii="Tahoma" w:hAnsi="Tahoma" w:cs="Tahoma"/>
                <w:sz w:val="18"/>
                <w:szCs w:val="18"/>
              </w:rPr>
              <w:t>et/ou collectivité (si autre organisme de formation)</w:t>
            </w:r>
          </w:p>
          <w:p w:rsidR="009F6206" w:rsidRPr="00A17D55" w:rsidRDefault="009F6206" w:rsidP="009F620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40B1C" w:rsidRPr="00340B1C" w:rsidTr="00A17D55">
        <w:tc>
          <w:tcPr>
            <w:tcW w:w="2836" w:type="dxa"/>
            <w:gridSpan w:val="2"/>
          </w:tcPr>
          <w:p w:rsidR="00CB5D9A" w:rsidRPr="00C07AE9" w:rsidRDefault="00340B1C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C07AE9">
              <w:rPr>
                <w:rFonts w:ascii="Tahoma" w:hAnsi="Tahoma" w:cs="Tahoma"/>
                <w:b/>
                <w:sz w:val="18"/>
                <w:szCs w:val="18"/>
              </w:rPr>
              <w:t>Préparation</w:t>
            </w:r>
            <w:r w:rsidR="00CB5D9A" w:rsidRPr="00C07AE9">
              <w:rPr>
                <w:rFonts w:ascii="Tahoma" w:hAnsi="Tahoma" w:cs="Tahoma"/>
                <w:b/>
                <w:sz w:val="18"/>
                <w:szCs w:val="18"/>
              </w:rPr>
              <w:t xml:space="preserve"> aux concours</w:t>
            </w:r>
          </w:p>
          <w:p w:rsidR="00CB5D9A" w:rsidRPr="00C07AE9" w:rsidRDefault="00CB5D9A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CB5D9A" w:rsidRPr="00A17D55" w:rsidRDefault="00CB5D9A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17D55">
              <w:rPr>
                <w:rFonts w:ascii="Tahoma" w:hAnsi="Tahoma" w:cs="Tahoma"/>
                <w:sz w:val="18"/>
                <w:szCs w:val="18"/>
              </w:rPr>
              <w:t>maintien de la</w:t>
            </w:r>
          </w:p>
          <w:p w:rsidR="00CB5D9A" w:rsidRPr="00A17D55" w:rsidRDefault="00CB5D9A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17D55">
              <w:rPr>
                <w:rFonts w:ascii="Tahoma" w:hAnsi="Tahoma" w:cs="Tahoma"/>
                <w:sz w:val="18"/>
                <w:szCs w:val="18"/>
              </w:rPr>
              <w:t>rémunération</w:t>
            </w:r>
          </w:p>
          <w:p w:rsidR="00CB5D9A" w:rsidRPr="00A17D55" w:rsidRDefault="00CB5D9A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</w:tcPr>
          <w:p w:rsidR="00CB5D9A" w:rsidRPr="00A17D55" w:rsidRDefault="00CB5D9A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17D55">
              <w:rPr>
                <w:rFonts w:ascii="Tahoma" w:hAnsi="Tahoma" w:cs="Tahoma"/>
                <w:sz w:val="18"/>
                <w:szCs w:val="18"/>
              </w:rPr>
              <w:t>pendant le temps de</w:t>
            </w:r>
          </w:p>
          <w:p w:rsidR="00CB5D9A" w:rsidRPr="00A17D55" w:rsidRDefault="00CB5D9A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17D55">
              <w:rPr>
                <w:rFonts w:ascii="Tahoma" w:hAnsi="Tahoma" w:cs="Tahoma"/>
                <w:sz w:val="18"/>
                <w:szCs w:val="18"/>
              </w:rPr>
              <w:t>travail</w:t>
            </w:r>
          </w:p>
          <w:p w:rsidR="00CB5D9A" w:rsidRPr="00A17D55" w:rsidRDefault="00CB5D9A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D9A" w:rsidRPr="00A17D55" w:rsidRDefault="00CB5D9A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17D55">
              <w:rPr>
                <w:rFonts w:ascii="Tahoma" w:hAnsi="Tahoma" w:cs="Tahoma"/>
                <w:sz w:val="18"/>
                <w:szCs w:val="18"/>
              </w:rPr>
              <w:t>Agent</w:t>
            </w:r>
          </w:p>
        </w:tc>
        <w:tc>
          <w:tcPr>
            <w:tcW w:w="1701" w:type="dxa"/>
          </w:tcPr>
          <w:p w:rsidR="00CB5D9A" w:rsidRPr="00A17D55" w:rsidRDefault="00CB5D9A" w:rsidP="00CB5D9A">
            <w:pPr>
              <w:rPr>
                <w:rFonts w:ascii="Tahoma" w:hAnsi="Tahoma" w:cs="Tahoma"/>
                <w:sz w:val="18"/>
                <w:szCs w:val="18"/>
              </w:rPr>
            </w:pPr>
            <w:r w:rsidRPr="00A17D55">
              <w:rPr>
                <w:rFonts w:ascii="Tahoma" w:hAnsi="Tahoma" w:cs="Tahoma"/>
                <w:sz w:val="18"/>
                <w:szCs w:val="18"/>
              </w:rPr>
              <w:t>en activité</w:t>
            </w:r>
          </w:p>
        </w:tc>
        <w:tc>
          <w:tcPr>
            <w:tcW w:w="1559" w:type="dxa"/>
          </w:tcPr>
          <w:p w:rsidR="00CB5D9A" w:rsidRPr="00A17D55" w:rsidRDefault="00CB5D9A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17D55">
              <w:rPr>
                <w:rFonts w:ascii="Tahoma" w:hAnsi="Tahoma" w:cs="Tahoma"/>
                <w:sz w:val="18"/>
                <w:szCs w:val="18"/>
              </w:rPr>
              <w:t>Collectivité</w:t>
            </w:r>
          </w:p>
        </w:tc>
        <w:tc>
          <w:tcPr>
            <w:tcW w:w="3119" w:type="dxa"/>
            <w:gridSpan w:val="3"/>
          </w:tcPr>
          <w:p w:rsidR="00CB5D9A" w:rsidRPr="00A17D55" w:rsidRDefault="00CB5D9A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17D55">
              <w:rPr>
                <w:rFonts w:ascii="Tahoma" w:hAnsi="Tahoma" w:cs="Tahoma"/>
                <w:sz w:val="18"/>
                <w:szCs w:val="18"/>
              </w:rPr>
              <w:t>Agent</w:t>
            </w:r>
          </w:p>
        </w:tc>
      </w:tr>
      <w:tr w:rsidR="00340B1C" w:rsidRPr="00340B1C" w:rsidTr="00A17D55">
        <w:tc>
          <w:tcPr>
            <w:tcW w:w="2836" w:type="dxa"/>
            <w:gridSpan w:val="2"/>
          </w:tcPr>
          <w:p w:rsidR="00CB5D9A" w:rsidRPr="00C07AE9" w:rsidRDefault="00CB5D9A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C07AE9">
              <w:rPr>
                <w:rFonts w:ascii="Tahoma" w:hAnsi="Tahoma" w:cs="Tahoma"/>
                <w:b/>
                <w:sz w:val="18"/>
                <w:szCs w:val="18"/>
              </w:rPr>
              <w:t>C</w:t>
            </w:r>
            <w:r w:rsidR="00B97129" w:rsidRPr="00C07AE9">
              <w:rPr>
                <w:rFonts w:ascii="Tahoma" w:hAnsi="Tahoma" w:cs="Tahoma"/>
                <w:b/>
                <w:sz w:val="18"/>
                <w:szCs w:val="18"/>
              </w:rPr>
              <w:t>ompte personnel d’activité (CPA)</w:t>
            </w:r>
          </w:p>
          <w:p w:rsidR="00CB5D9A" w:rsidRPr="00C07AE9" w:rsidRDefault="00CB5D9A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CB5D9A" w:rsidRPr="00A17D55" w:rsidRDefault="00CB5D9A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17D55">
              <w:rPr>
                <w:rFonts w:ascii="Tahoma" w:hAnsi="Tahoma" w:cs="Tahoma"/>
                <w:sz w:val="18"/>
                <w:szCs w:val="18"/>
              </w:rPr>
              <w:t>maintien de la</w:t>
            </w:r>
          </w:p>
          <w:p w:rsidR="00CB5D9A" w:rsidRPr="00A17D55" w:rsidRDefault="00CB5D9A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17D55">
              <w:rPr>
                <w:rFonts w:ascii="Tahoma" w:hAnsi="Tahoma" w:cs="Tahoma"/>
                <w:sz w:val="18"/>
                <w:szCs w:val="18"/>
              </w:rPr>
              <w:t>rémunération</w:t>
            </w:r>
          </w:p>
          <w:p w:rsidR="00CB5D9A" w:rsidRPr="00A17D55" w:rsidRDefault="00CB5D9A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</w:tcPr>
          <w:p w:rsidR="00CB5D9A" w:rsidRPr="00A17D55" w:rsidRDefault="00CB5D9A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17D55">
              <w:rPr>
                <w:rFonts w:ascii="Tahoma" w:hAnsi="Tahoma" w:cs="Tahoma"/>
                <w:sz w:val="18"/>
                <w:szCs w:val="18"/>
              </w:rPr>
              <w:t>Prioritairement</w:t>
            </w:r>
          </w:p>
          <w:p w:rsidR="00CB5D9A" w:rsidRPr="00A17D55" w:rsidRDefault="00CB5D9A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17D55">
              <w:rPr>
                <w:rFonts w:ascii="Tahoma" w:hAnsi="Tahoma" w:cs="Tahoma"/>
                <w:sz w:val="18"/>
                <w:szCs w:val="18"/>
              </w:rPr>
              <w:t>pendant le temps de</w:t>
            </w:r>
          </w:p>
          <w:p w:rsidR="00CB5D9A" w:rsidRPr="00A17D55" w:rsidRDefault="00CB5D9A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17D55">
              <w:rPr>
                <w:rFonts w:ascii="Tahoma" w:hAnsi="Tahoma" w:cs="Tahoma"/>
                <w:sz w:val="18"/>
                <w:szCs w:val="18"/>
              </w:rPr>
              <w:t>travail*</w:t>
            </w:r>
          </w:p>
          <w:p w:rsidR="00CB5D9A" w:rsidRPr="00A17D55" w:rsidRDefault="00CB5D9A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D9A" w:rsidRPr="00A17D55" w:rsidRDefault="00CB5D9A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17D55">
              <w:rPr>
                <w:rFonts w:ascii="Tahoma" w:hAnsi="Tahoma" w:cs="Tahoma"/>
                <w:sz w:val="18"/>
                <w:szCs w:val="18"/>
              </w:rPr>
              <w:t>Agent</w:t>
            </w:r>
          </w:p>
        </w:tc>
        <w:tc>
          <w:tcPr>
            <w:tcW w:w="1701" w:type="dxa"/>
          </w:tcPr>
          <w:p w:rsidR="00CB5D9A" w:rsidRPr="00A17D55" w:rsidRDefault="00CB5D9A" w:rsidP="00CB5D9A">
            <w:pPr>
              <w:rPr>
                <w:rFonts w:ascii="Tahoma" w:hAnsi="Tahoma" w:cs="Tahoma"/>
                <w:sz w:val="18"/>
                <w:szCs w:val="18"/>
              </w:rPr>
            </w:pPr>
            <w:r w:rsidRPr="00A17D55">
              <w:rPr>
                <w:rFonts w:ascii="Tahoma" w:hAnsi="Tahoma" w:cs="Tahoma"/>
                <w:sz w:val="18"/>
                <w:szCs w:val="18"/>
              </w:rPr>
              <w:t>en activité</w:t>
            </w:r>
          </w:p>
        </w:tc>
        <w:tc>
          <w:tcPr>
            <w:tcW w:w="1559" w:type="dxa"/>
          </w:tcPr>
          <w:p w:rsidR="00CB5D9A" w:rsidRPr="00A17D55" w:rsidRDefault="00CB5D9A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17D55">
              <w:rPr>
                <w:rFonts w:ascii="Tahoma" w:hAnsi="Tahoma" w:cs="Tahoma"/>
                <w:sz w:val="18"/>
                <w:szCs w:val="18"/>
              </w:rPr>
              <w:t>Collectivité (plafond</w:t>
            </w:r>
          </w:p>
          <w:p w:rsidR="00CB5D9A" w:rsidRPr="00A17D55" w:rsidRDefault="00340B1C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17D55">
              <w:rPr>
                <w:rFonts w:ascii="Tahoma" w:hAnsi="Tahoma" w:cs="Tahoma"/>
                <w:sz w:val="18"/>
                <w:szCs w:val="18"/>
              </w:rPr>
              <w:t>éventuellement</w:t>
            </w:r>
          </w:p>
          <w:p w:rsidR="00CB5D9A" w:rsidRPr="00A17D55" w:rsidRDefault="00340B1C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17D55">
              <w:rPr>
                <w:rFonts w:ascii="Tahoma" w:hAnsi="Tahoma" w:cs="Tahoma"/>
                <w:sz w:val="18"/>
                <w:szCs w:val="18"/>
              </w:rPr>
              <w:t>fixé</w:t>
            </w:r>
            <w:r w:rsidR="00CB5D9A" w:rsidRPr="00A17D55">
              <w:rPr>
                <w:rFonts w:ascii="Tahoma" w:hAnsi="Tahoma" w:cs="Tahoma"/>
                <w:sz w:val="18"/>
                <w:szCs w:val="18"/>
              </w:rPr>
              <w:t xml:space="preserve"> par</w:t>
            </w:r>
          </w:p>
          <w:p w:rsidR="00CB5D9A" w:rsidRPr="00A17D55" w:rsidRDefault="00340B1C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17D55">
              <w:rPr>
                <w:rFonts w:ascii="Tahoma" w:hAnsi="Tahoma" w:cs="Tahoma"/>
                <w:sz w:val="18"/>
                <w:szCs w:val="18"/>
              </w:rPr>
              <w:t>délibération</w:t>
            </w:r>
            <w:r w:rsidR="00CB5D9A" w:rsidRPr="00A17D55">
              <w:rPr>
                <w:rFonts w:ascii="Tahoma" w:hAnsi="Tahoma" w:cs="Tahoma"/>
                <w:sz w:val="18"/>
                <w:szCs w:val="18"/>
              </w:rPr>
              <w:t>)</w:t>
            </w:r>
          </w:p>
          <w:p w:rsidR="00CB5D9A" w:rsidRPr="00A17D55" w:rsidRDefault="00CB5D9A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D9A" w:rsidRPr="00A17D55" w:rsidRDefault="00CB5D9A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17D55">
              <w:rPr>
                <w:rFonts w:ascii="Tahoma" w:hAnsi="Tahoma" w:cs="Tahoma"/>
                <w:sz w:val="18"/>
                <w:szCs w:val="18"/>
              </w:rPr>
              <w:t>Collectivité</w:t>
            </w:r>
          </w:p>
          <w:p w:rsidR="00CB5D9A" w:rsidRPr="00A17D55" w:rsidRDefault="00CB5D9A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17D55">
              <w:rPr>
                <w:rFonts w:ascii="Tahoma" w:hAnsi="Tahoma" w:cs="Tahoma"/>
                <w:b/>
                <w:bCs/>
                <w:sz w:val="18"/>
                <w:szCs w:val="18"/>
              </w:rPr>
              <w:t>OU</w:t>
            </w:r>
          </w:p>
          <w:p w:rsidR="00CB5D9A" w:rsidRPr="00A17D55" w:rsidRDefault="00CB5D9A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17D55">
              <w:rPr>
                <w:rFonts w:ascii="Tahoma" w:hAnsi="Tahoma" w:cs="Tahoma"/>
                <w:sz w:val="18"/>
                <w:szCs w:val="18"/>
              </w:rPr>
              <w:t>agent</w:t>
            </w:r>
          </w:p>
          <w:p w:rsidR="00CB5D9A" w:rsidRPr="00A17D55" w:rsidRDefault="00CB5D9A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CB5D9A" w:rsidRPr="00A17D55" w:rsidRDefault="00CB5D9A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17D55">
              <w:rPr>
                <w:rFonts w:ascii="Tahoma" w:hAnsi="Tahoma" w:cs="Tahoma"/>
                <w:sz w:val="18"/>
                <w:szCs w:val="18"/>
              </w:rPr>
              <w:t xml:space="preserve">Collectivité </w:t>
            </w:r>
          </w:p>
          <w:p w:rsidR="00CB5D9A" w:rsidRPr="00A17D55" w:rsidRDefault="00CB5D9A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17D55">
              <w:rPr>
                <w:rFonts w:ascii="Tahoma" w:hAnsi="Tahoma" w:cs="Tahoma"/>
                <w:b/>
                <w:bCs/>
                <w:sz w:val="18"/>
                <w:szCs w:val="18"/>
              </w:rPr>
              <w:t>OU</w:t>
            </w:r>
          </w:p>
          <w:p w:rsidR="00CB5D9A" w:rsidRPr="00A17D55" w:rsidRDefault="00CB5D9A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17D55">
              <w:rPr>
                <w:rFonts w:ascii="Tahoma" w:hAnsi="Tahoma" w:cs="Tahoma"/>
                <w:sz w:val="18"/>
                <w:szCs w:val="18"/>
              </w:rPr>
              <w:t>agent</w:t>
            </w:r>
          </w:p>
          <w:p w:rsidR="00CB5D9A" w:rsidRPr="00A17D55" w:rsidRDefault="00CB5D9A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17D55" w:rsidRPr="00340B1C" w:rsidTr="00A17D55">
        <w:trPr>
          <w:trHeight w:val="156"/>
        </w:trPr>
        <w:tc>
          <w:tcPr>
            <w:tcW w:w="1339" w:type="dxa"/>
            <w:vMerge w:val="restart"/>
          </w:tcPr>
          <w:p w:rsidR="00A17D55" w:rsidRPr="00C07AE9" w:rsidRDefault="00A17D55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C07AE9">
              <w:rPr>
                <w:rFonts w:ascii="Tahoma" w:hAnsi="Tahoma" w:cs="Tahoma"/>
                <w:b/>
                <w:sz w:val="18"/>
                <w:szCs w:val="18"/>
              </w:rPr>
              <w:t>Personnelle</w:t>
            </w:r>
          </w:p>
        </w:tc>
        <w:tc>
          <w:tcPr>
            <w:tcW w:w="1497" w:type="dxa"/>
          </w:tcPr>
          <w:p w:rsidR="00A17D55" w:rsidRPr="00C07AE9" w:rsidRDefault="00A17D55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C07AE9">
              <w:rPr>
                <w:rFonts w:ascii="Tahoma" w:hAnsi="Tahoma" w:cs="Tahoma"/>
                <w:b/>
                <w:sz w:val="18"/>
                <w:szCs w:val="18"/>
              </w:rPr>
              <w:t>Congé pour bilan de</w:t>
            </w:r>
          </w:p>
          <w:p w:rsidR="00A17D55" w:rsidRPr="00C07AE9" w:rsidRDefault="00A17D55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C07AE9">
              <w:rPr>
                <w:rFonts w:ascii="Tahoma" w:hAnsi="Tahoma" w:cs="Tahoma"/>
                <w:b/>
                <w:sz w:val="18"/>
                <w:szCs w:val="18"/>
              </w:rPr>
              <w:t>compétences</w:t>
            </w:r>
          </w:p>
          <w:p w:rsidR="00A17D55" w:rsidRPr="00C07AE9" w:rsidRDefault="00A17D55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A17D55" w:rsidRPr="00A17D55" w:rsidRDefault="00A17D55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17D55">
              <w:rPr>
                <w:rFonts w:ascii="Tahoma" w:hAnsi="Tahoma" w:cs="Tahoma"/>
                <w:sz w:val="18"/>
                <w:szCs w:val="18"/>
              </w:rPr>
              <w:t>maintien de la</w:t>
            </w:r>
          </w:p>
          <w:p w:rsidR="00A17D55" w:rsidRPr="00A17D55" w:rsidRDefault="00A17D55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17D55">
              <w:rPr>
                <w:rFonts w:ascii="Tahoma" w:hAnsi="Tahoma" w:cs="Tahoma"/>
                <w:sz w:val="18"/>
                <w:szCs w:val="18"/>
              </w:rPr>
              <w:t>rémunération</w:t>
            </w:r>
          </w:p>
          <w:p w:rsidR="00A17D55" w:rsidRPr="00A17D55" w:rsidRDefault="00A17D55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A17D55" w:rsidRPr="00A17D55" w:rsidRDefault="00A17D55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17D55">
              <w:rPr>
                <w:rFonts w:ascii="Tahoma" w:hAnsi="Tahoma" w:cs="Tahoma"/>
                <w:sz w:val="18"/>
                <w:szCs w:val="18"/>
              </w:rPr>
              <w:t>pendant le temps de</w:t>
            </w:r>
          </w:p>
          <w:p w:rsidR="00A17D55" w:rsidRPr="00A17D55" w:rsidRDefault="00A17D55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17D55">
              <w:rPr>
                <w:rFonts w:ascii="Tahoma" w:hAnsi="Tahoma" w:cs="Tahoma"/>
                <w:sz w:val="18"/>
                <w:szCs w:val="18"/>
              </w:rPr>
              <w:t>travail</w:t>
            </w:r>
          </w:p>
          <w:p w:rsidR="00A17D55" w:rsidRPr="00A17D55" w:rsidRDefault="00A17D55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17D55" w:rsidRPr="00A17D55" w:rsidRDefault="00A17D55" w:rsidP="00CB5D9A">
            <w:pPr>
              <w:rPr>
                <w:rFonts w:ascii="Tahoma" w:hAnsi="Tahoma" w:cs="Tahoma"/>
                <w:sz w:val="18"/>
                <w:szCs w:val="18"/>
              </w:rPr>
            </w:pPr>
            <w:r w:rsidRPr="00A17D55">
              <w:rPr>
                <w:rFonts w:ascii="Tahoma" w:hAnsi="Tahoma" w:cs="Tahoma"/>
                <w:sz w:val="18"/>
                <w:szCs w:val="18"/>
              </w:rPr>
              <w:t>Agent</w:t>
            </w:r>
          </w:p>
        </w:tc>
        <w:tc>
          <w:tcPr>
            <w:tcW w:w="1701" w:type="dxa"/>
            <w:vMerge w:val="restart"/>
          </w:tcPr>
          <w:p w:rsidR="00A17D55" w:rsidRPr="00A17D55" w:rsidRDefault="00A17D55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17D55">
              <w:rPr>
                <w:rFonts w:ascii="Tahoma" w:hAnsi="Tahoma" w:cs="Tahoma"/>
                <w:sz w:val="18"/>
                <w:szCs w:val="18"/>
              </w:rPr>
              <w:t xml:space="preserve">en activité </w:t>
            </w:r>
          </w:p>
        </w:tc>
        <w:tc>
          <w:tcPr>
            <w:tcW w:w="4678" w:type="dxa"/>
            <w:gridSpan w:val="4"/>
            <w:vMerge w:val="restart"/>
          </w:tcPr>
          <w:p w:rsidR="00A17D55" w:rsidRPr="00A17D55" w:rsidRDefault="00A17D55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17D55">
              <w:rPr>
                <w:rFonts w:ascii="Tahoma" w:hAnsi="Tahoma" w:cs="Tahoma"/>
                <w:sz w:val="18"/>
                <w:szCs w:val="18"/>
              </w:rPr>
              <w:t>Agent</w:t>
            </w:r>
          </w:p>
          <w:p w:rsidR="00A17D55" w:rsidRPr="00A17D55" w:rsidRDefault="00A17D55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17D55">
              <w:rPr>
                <w:rFonts w:ascii="Tahoma" w:hAnsi="Tahoma" w:cs="Tahoma"/>
                <w:b/>
                <w:bCs/>
                <w:sz w:val="18"/>
                <w:szCs w:val="18"/>
              </w:rPr>
              <w:t>OU</w:t>
            </w:r>
          </w:p>
          <w:p w:rsidR="00A17D55" w:rsidRPr="00A17D55" w:rsidRDefault="00A17D55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17D55">
              <w:rPr>
                <w:rFonts w:ascii="Tahoma" w:hAnsi="Tahoma" w:cs="Tahoma"/>
                <w:sz w:val="18"/>
                <w:szCs w:val="18"/>
              </w:rPr>
              <w:t xml:space="preserve">Collectivité </w:t>
            </w:r>
          </w:p>
        </w:tc>
      </w:tr>
      <w:tr w:rsidR="00A17D55" w:rsidRPr="00340B1C" w:rsidTr="00A17D55">
        <w:trPr>
          <w:trHeight w:val="153"/>
        </w:trPr>
        <w:tc>
          <w:tcPr>
            <w:tcW w:w="1339" w:type="dxa"/>
            <w:vMerge/>
          </w:tcPr>
          <w:p w:rsidR="00A17D55" w:rsidRPr="00A17D55" w:rsidRDefault="00A17D55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97" w:type="dxa"/>
          </w:tcPr>
          <w:p w:rsidR="00A17D55" w:rsidRPr="00C07AE9" w:rsidRDefault="00A17D55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C07AE9">
              <w:rPr>
                <w:rFonts w:ascii="Tahoma" w:hAnsi="Tahoma" w:cs="Tahoma"/>
                <w:b/>
                <w:sz w:val="18"/>
                <w:szCs w:val="18"/>
              </w:rPr>
              <w:t>Congé pour VAE</w:t>
            </w:r>
          </w:p>
          <w:p w:rsidR="00A17D55" w:rsidRPr="00C07AE9" w:rsidRDefault="00A17D55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17D55" w:rsidRPr="00A17D55" w:rsidRDefault="00A17D55" w:rsidP="009F620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17D55" w:rsidRPr="00A17D55" w:rsidRDefault="00A17D55" w:rsidP="009F620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17D55" w:rsidRPr="00A17D55" w:rsidRDefault="00A17D55" w:rsidP="009F620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17D55" w:rsidRPr="00A17D55" w:rsidRDefault="00A17D55" w:rsidP="009F620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Merge/>
          </w:tcPr>
          <w:p w:rsidR="00A17D55" w:rsidRPr="00A17D55" w:rsidRDefault="00A17D55" w:rsidP="009F620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40B1C" w:rsidRPr="00340B1C" w:rsidTr="00A17D55">
        <w:trPr>
          <w:trHeight w:val="70"/>
        </w:trPr>
        <w:tc>
          <w:tcPr>
            <w:tcW w:w="1339" w:type="dxa"/>
            <w:vMerge/>
          </w:tcPr>
          <w:p w:rsidR="00CB5D9A" w:rsidRPr="00A17D55" w:rsidRDefault="00CB5D9A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97" w:type="dxa"/>
          </w:tcPr>
          <w:p w:rsidR="00CB5D9A" w:rsidRPr="00C07AE9" w:rsidRDefault="00CB5D9A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C07AE9">
              <w:rPr>
                <w:rFonts w:ascii="Tahoma" w:hAnsi="Tahoma" w:cs="Tahoma"/>
                <w:b/>
                <w:sz w:val="18"/>
                <w:szCs w:val="18"/>
              </w:rPr>
              <w:t xml:space="preserve">Congé de </w:t>
            </w:r>
            <w:r w:rsidR="00340B1C" w:rsidRPr="00C07AE9">
              <w:rPr>
                <w:rFonts w:ascii="Tahoma" w:hAnsi="Tahoma" w:cs="Tahoma"/>
                <w:b/>
                <w:sz w:val="18"/>
                <w:szCs w:val="18"/>
              </w:rPr>
              <w:t>formation</w:t>
            </w:r>
          </w:p>
          <w:p w:rsidR="00CB5D9A" w:rsidRPr="00C07AE9" w:rsidRDefault="00340B1C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C07AE9">
              <w:rPr>
                <w:rFonts w:ascii="Tahoma" w:hAnsi="Tahoma" w:cs="Tahoma"/>
                <w:b/>
                <w:sz w:val="18"/>
                <w:szCs w:val="18"/>
              </w:rPr>
              <w:t>professionnelle</w:t>
            </w:r>
            <w:r w:rsidR="00CB5D9A" w:rsidRPr="00C07AE9">
              <w:rPr>
                <w:rFonts w:ascii="Tahoma" w:hAnsi="Tahoma" w:cs="Tahoma"/>
                <w:b/>
                <w:sz w:val="18"/>
                <w:szCs w:val="18"/>
              </w:rPr>
              <w:t xml:space="preserve"> (3 ans</w:t>
            </w:r>
          </w:p>
          <w:p w:rsidR="00CB5D9A" w:rsidRPr="00C07AE9" w:rsidRDefault="00CB5D9A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C07AE9">
              <w:rPr>
                <w:rFonts w:ascii="Tahoma" w:hAnsi="Tahoma" w:cs="Tahoma"/>
                <w:b/>
                <w:sz w:val="18"/>
                <w:szCs w:val="18"/>
              </w:rPr>
              <w:t>max)</w:t>
            </w:r>
          </w:p>
          <w:p w:rsidR="00CB5D9A" w:rsidRPr="00C07AE9" w:rsidRDefault="00CB5D9A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CB5D9A" w:rsidRPr="00A17D55" w:rsidRDefault="00CB5D9A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17D55">
              <w:rPr>
                <w:rFonts w:ascii="Tahoma" w:hAnsi="Tahoma" w:cs="Tahoma"/>
                <w:sz w:val="18"/>
                <w:szCs w:val="18"/>
              </w:rPr>
              <w:t>85% du traitement brut</w:t>
            </w:r>
          </w:p>
          <w:p w:rsidR="00CB5D9A" w:rsidRPr="00A17D55" w:rsidRDefault="00CB5D9A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17D55">
              <w:rPr>
                <w:rFonts w:ascii="Tahoma" w:hAnsi="Tahoma" w:cs="Tahoma"/>
                <w:sz w:val="18"/>
                <w:szCs w:val="18"/>
              </w:rPr>
              <w:t>limité à 1 an</w:t>
            </w:r>
          </w:p>
          <w:p w:rsidR="00CB5D9A" w:rsidRPr="00A17D55" w:rsidRDefault="00CB5D9A" w:rsidP="009F620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CB5D9A" w:rsidRPr="00A17D55" w:rsidRDefault="00CB5D9A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17D55">
              <w:rPr>
                <w:rFonts w:ascii="Tahoma" w:hAnsi="Tahoma" w:cs="Tahoma"/>
                <w:sz w:val="18"/>
                <w:szCs w:val="18"/>
              </w:rPr>
              <w:t>hors temps de travail</w:t>
            </w:r>
          </w:p>
          <w:p w:rsidR="00CB5D9A" w:rsidRPr="00A17D55" w:rsidRDefault="00CB5D9A" w:rsidP="009F620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5D9A" w:rsidRPr="00A17D55" w:rsidRDefault="00CB5D9A" w:rsidP="009F620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CB5D9A" w:rsidRPr="00A17D55" w:rsidRDefault="00CB5D9A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17D55">
              <w:rPr>
                <w:rFonts w:ascii="Tahoma" w:hAnsi="Tahoma" w:cs="Tahoma"/>
                <w:sz w:val="18"/>
                <w:szCs w:val="18"/>
              </w:rPr>
              <w:t>hors de son</w:t>
            </w:r>
          </w:p>
          <w:p w:rsidR="00CB5D9A" w:rsidRPr="00A17D55" w:rsidRDefault="00340B1C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17D55">
              <w:rPr>
                <w:rFonts w:ascii="Tahoma" w:hAnsi="Tahoma" w:cs="Tahoma"/>
                <w:sz w:val="18"/>
                <w:szCs w:val="18"/>
              </w:rPr>
              <w:t>administration</w:t>
            </w:r>
          </w:p>
          <w:p w:rsidR="00CB5D9A" w:rsidRPr="00A17D55" w:rsidRDefault="00CB5D9A" w:rsidP="009F620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Merge w:val="restart"/>
          </w:tcPr>
          <w:p w:rsidR="00CB5D9A" w:rsidRPr="00A17D55" w:rsidRDefault="00CB5D9A" w:rsidP="00CB5D9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17D55">
              <w:rPr>
                <w:rFonts w:ascii="Tahoma" w:hAnsi="Tahoma" w:cs="Tahoma"/>
                <w:sz w:val="18"/>
                <w:szCs w:val="18"/>
              </w:rPr>
              <w:t>Agent</w:t>
            </w:r>
          </w:p>
          <w:p w:rsidR="00CB5D9A" w:rsidRPr="00A17D55" w:rsidRDefault="00CB5D9A" w:rsidP="009F620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40B1C" w:rsidRPr="00340B1C" w:rsidTr="00A17D55">
        <w:trPr>
          <w:trHeight w:val="596"/>
        </w:trPr>
        <w:tc>
          <w:tcPr>
            <w:tcW w:w="1339" w:type="dxa"/>
            <w:vMerge/>
          </w:tcPr>
          <w:p w:rsidR="00CB5D9A" w:rsidRPr="00340B1C" w:rsidRDefault="00CB5D9A" w:rsidP="00CB5D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:rsidR="00CB5D9A" w:rsidRPr="00C07AE9" w:rsidRDefault="00340B1C" w:rsidP="00CB5D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07AE9">
              <w:rPr>
                <w:rFonts w:ascii="Arial" w:hAnsi="Arial" w:cs="Arial"/>
                <w:b/>
                <w:sz w:val="18"/>
                <w:szCs w:val="18"/>
              </w:rPr>
              <w:t>Mise</w:t>
            </w:r>
            <w:r w:rsidR="00CB5D9A" w:rsidRPr="00C07AE9">
              <w:rPr>
                <w:rFonts w:ascii="Arial" w:hAnsi="Arial" w:cs="Arial"/>
                <w:b/>
                <w:sz w:val="18"/>
                <w:szCs w:val="18"/>
              </w:rPr>
              <w:t xml:space="preserve"> en </w:t>
            </w:r>
            <w:r w:rsidRPr="00C07AE9">
              <w:rPr>
                <w:rFonts w:ascii="Arial" w:hAnsi="Arial" w:cs="Arial"/>
                <w:b/>
                <w:sz w:val="18"/>
                <w:szCs w:val="18"/>
              </w:rPr>
              <w:t>disponibilité</w:t>
            </w:r>
          </w:p>
          <w:p w:rsidR="00CB5D9A" w:rsidRPr="00C07AE9" w:rsidRDefault="00CB5D9A" w:rsidP="00CB5D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CB5D9A" w:rsidRPr="00340B1C" w:rsidRDefault="00CB5D9A" w:rsidP="00CB5D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40B1C">
              <w:rPr>
                <w:rFonts w:ascii="Arial" w:hAnsi="Arial" w:cs="Arial"/>
                <w:sz w:val="18"/>
                <w:szCs w:val="18"/>
              </w:rPr>
              <w:t>pas de maintien de la</w:t>
            </w:r>
          </w:p>
          <w:p w:rsidR="00CB5D9A" w:rsidRPr="00340B1C" w:rsidRDefault="00CB5D9A" w:rsidP="00CB5D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40B1C">
              <w:rPr>
                <w:rFonts w:ascii="Arial" w:hAnsi="Arial" w:cs="Arial"/>
                <w:sz w:val="18"/>
                <w:szCs w:val="18"/>
              </w:rPr>
              <w:t>rémunération</w:t>
            </w:r>
          </w:p>
          <w:p w:rsidR="00CB5D9A" w:rsidRPr="00340B1C" w:rsidRDefault="00CB5D9A" w:rsidP="009F620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5D9A" w:rsidRPr="00340B1C" w:rsidRDefault="00CB5D9A" w:rsidP="009F620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5D9A" w:rsidRPr="00340B1C" w:rsidRDefault="00CB5D9A" w:rsidP="009F620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B5D9A" w:rsidRPr="00340B1C" w:rsidRDefault="00CB5D9A" w:rsidP="009F620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Merge/>
          </w:tcPr>
          <w:p w:rsidR="00CB5D9A" w:rsidRPr="00340B1C" w:rsidRDefault="00CB5D9A" w:rsidP="009F620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F6206" w:rsidRPr="00A17D55" w:rsidRDefault="009F6206" w:rsidP="009F620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</w:p>
    <w:p w:rsidR="001353AB" w:rsidRPr="00A17D55" w:rsidRDefault="009F6206" w:rsidP="009F6206">
      <w:pPr>
        <w:rPr>
          <w:rFonts w:ascii="Tahoma" w:hAnsi="Tahoma" w:cs="Tahoma"/>
          <w:sz w:val="18"/>
          <w:szCs w:val="18"/>
        </w:rPr>
      </w:pPr>
      <w:r w:rsidRPr="00A17D55">
        <w:rPr>
          <w:rFonts w:ascii="Tahoma" w:hAnsi="Tahoma" w:cs="Tahoma"/>
          <w:i/>
          <w:iCs/>
          <w:sz w:val="18"/>
          <w:szCs w:val="18"/>
        </w:rPr>
        <w:t xml:space="preserve">* sous </w:t>
      </w:r>
      <w:r w:rsidR="00340B1C" w:rsidRPr="00A17D55">
        <w:rPr>
          <w:rFonts w:ascii="Tahoma" w:hAnsi="Tahoma" w:cs="Tahoma"/>
          <w:i/>
          <w:iCs/>
          <w:sz w:val="18"/>
          <w:szCs w:val="18"/>
        </w:rPr>
        <w:t>réserve</w:t>
      </w:r>
      <w:r w:rsidRPr="00A17D55">
        <w:rPr>
          <w:rFonts w:ascii="Tahoma" w:hAnsi="Tahoma" w:cs="Tahoma"/>
          <w:i/>
          <w:iCs/>
          <w:sz w:val="18"/>
          <w:szCs w:val="18"/>
        </w:rPr>
        <w:t xml:space="preserve"> de </w:t>
      </w:r>
      <w:r w:rsidR="00340B1C" w:rsidRPr="00A17D55">
        <w:rPr>
          <w:rFonts w:ascii="Tahoma" w:hAnsi="Tahoma" w:cs="Tahoma"/>
          <w:i/>
          <w:iCs/>
          <w:sz w:val="18"/>
          <w:szCs w:val="18"/>
        </w:rPr>
        <w:t>nécessité</w:t>
      </w:r>
      <w:r w:rsidRPr="00A17D55">
        <w:rPr>
          <w:rFonts w:ascii="Tahoma" w:hAnsi="Tahoma" w:cs="Tahoma"/>
          <w:i/>
          <w:iCs/>
          <w:sz w:val="18"/>
          <w:szCs w:val="18"/>
        </w:rPr>
        <w:t xml:space="preserve"> de </w:t>
      </w:r>
      <w:r w:rsidR="00340B1C" w:rsidRPr="00A17D55">
        <w:rPr>
          <w:rFonts w:ascii="Tahoma" w:hAnsi="Tahoma" w:cs="Tahoma"/>
          <w:i/>
          <w:iCs/>
          <w:sz w:val="18"/>
          <w:szCs w:val="18"/>
        </w:rPr>
        <w:t>service</w:t>
      </w:r>
      <w:r w:rsidRPr="00A17D55">
        <w:rPr>
          <w:rFonts w:ascii="Tahoma" w:hAnsi="Tahoma" w:cs="Tahoma"/>
          <w:i/>
          <w:iCs/>
          <w:sz w:val="18"/>
          <w:szCs w:val="18"/>
        </w:rPr>
        <w:t>, l’</w:t>
      </w:r>
      <w:r w:rsidR="00340B1C" w:rsidRPr="00A17D55">
        <w:rPr>
          <w:rFonts w:ascii="Tahoma" w:hAnsi="Tahoma" w:cs="Tahoma"/>
          <w:i/>
          <w:iCs/>
          <w:sz w:val="18"/>
          <w:szCs w:val="18"/>
        </w:rPr>
        <w:t>action</w:t>
      </w:r>
      <w:r w:rsidRPr="00A17D55">
        <w:rPr>
          <w:rFonts w:ascii="Tahoma" w:hAnsi="Tahoma" w:cs="Tahoma"/>
          <w:i/>
          <w:iCs/>
          <w:sz w:val="18"/>
          <w:szCs w:val="18"/>
        </w:rPr>
        <w:t xml:space="preserve"> </w:t>
      </w:r>
      <w:r w:rsidR="00340B1C" w:rsidRPr="00A17D55">
        <w:rPr>
          <w:rFonts w:ascii="Tahoma" w:hAnsi="Tahoma" w:cs="Tahoma"/>
          <w:i/>
          <w:iCs/>
          <w:sz w:val="18"/>
          <w:szCs w:val="18"/>
        </w:rPr>
        <w:t>pourrait</w:t>
      </w:r>
      <w:r w:rsidRPr="00A17D55">
        <w:rPr>
          <w:rFonts w:ascii="Tahoma" w:hAnsi="Tahoma" w:cs="Tahoma"/>
          <w:i/>
          <w:iCs/>
          <w:sz w:val="18"/>
          <w:szCs w:val="18"/>
        </w:rPr>
        <w:t xml:space="preserve"> </w:t>
      </w:r>
      <w:r w:rsidR="00340B1C" w:rsidRPr="00A17D55">
        <w:rPr>
          <w:rFonts w:ascii="Tahoma" w:hAnsi="Tahoma" w:cs="Tahoma"/>
          <w:i/>
          <w:iCs/>
          <w:sz w:val="18"/>
          <w:szCs w:val="18"/>
        </w:rPr>
        <w:t>avoir</w:t>
      </w:r>
      <w:r w:rsidRPr="00A17D55">
        <w:rPr>
          <w:rFonts w:ascii="Tahoma" w:hAnsi="Tahoma" w:cs="Tahoma"/>
          <w:i/>
          <w:iCs/>
          <w:sz w:val="18"/>
          <w:szCs w:val="18"/>
        </w:rPr>
        <w:t xml:space="preserve"> </w:t>
      </w:r>
      <w:r w:rsidR="00340B1C" w:rsidRPr="00A17D55">
        <w:rPr>
          <w:rFonts w:ascii="Tahoma" w:hAnsi="Tahoma" w:cs="Tahoma"/>
          <w:i/>
          <w:iCs/>
          <w:sz w:val="18"/>
          <w:szCs w:val="18"/>
        </w:rPr>
        <w:t>lieu</w:t>
      </w:r>
      <w:r w:rsidRPr="00A17D55">
        <w:rPr>
          <w:rFonts w:ascii="Tahoma" w:hAnsi="Tahoma" w:cs="Tahoma"/>
          <w:i/>
          <w:iCs/>
          <w:sz w:val="18"/>
          <w:szCs w:val="18"/>
        </w:rPr>
        <w:t xml:space="preserve"> </w:t>
      </w:r>
      <w:r w:rsidR="00340B1C" w:rsidRPr="00A17D55">
        <w:rPr>
          <w:rFonts w:ascii="Tahoma" w:hAnsi="Tahoma" w:cs="Tahoma"/>
          <w:i/>
          <w:iCs/>
          <w:sz w:val="18"/>
          <w:szCs w:val="18"/>
        </w:rPr>
        <w:t>hors</w:t>
      </w:r>
      <w:r w:rsidRPr="00A17D55">
        <w:rPr>
          <w:rFonts w:ascii="Tahoma" w:hAnsi="Tahoma" w:cs="Tahoma"/>
          <w:i/>
          <w:iCs/>
          <w:sz w:val="18"/>
          <w:szCs w:val="18"/>
        </w:rPr>
        <w:t xml:space="preserve"> </w:t>
      </w:r>
      <w:r w:rsidR="00340B1C" w:rsidRPr="00A17D55">
        <w:rPr>
          <w:rFonts w:ascii="Tahoma" w:hAnsi="Tahoma" w:cs="Tahoma"/>
          <w:i/>
          <w:iCs/>
          <w:sz w:val="18"/>
          <w:szCs w:val="18"/>
        </w:rPr>
        <w:t>temps</w:t>
      </w:r>
      <w:r w:rsidRPr="00A17D55">
        <w:rPr>
          <w:rFonts w:ascii="Tahoma" w:hAnsi="Tahoma" w:cs="Tahoma"/>
          <w:i/>
          <w:iCs/>
          <w:sz w:val="18"/>
          <w:szCs w:val="18"/>
        </w:rPr>
        <w:t xml:space="preserve"> de </w:t>
      </w:r>
      <w:r w:rsidR="00340B1C" w:rsidRPr="00A17D55">
        <w:rPr>
          <w:rFonts w:ascii="Tahoma" w:hAnsi="Tahoma" w:cs="Tahoma"/>
          <w:i/>
          <w:iCs/>
          <w:sz w:val="18"/>
          <w:szCs w:val="18"/>
        </w:rPr>
        <w:t>travail</w:t>
      </w:r>
    </w:p>
    <w:sectPr w:rsidR="001353AB" w:rsidRPr="00A17D55" w:rsidSect="00D47DF1">
      <w:pgSz w:w="16838" w:h="11906" w:orient="landscape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B1C" w:rsidRDefault="00340B1C" w:rsidP="00340B1C">
      <w:pPr>
        <w:spacing w:after="0" w:line="240" w:lineRule="auto"/>
      </w:pPr>
      <w:r>
        <w:separator/>
      </w:r>
    </w:p>
  </w:endnote>
  <w:endnote w:type="continuationSeparator" w:id="0">
    <w:p w:rsidR="00340B1C" w:rsidRDefault="00340B1C" w:rsidP="00340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7103700"/>
      <w:docPartObj>
        <w:docPartGallery w:val="Page Numbers (Bottom of Page)"/>
        <w:docPartUnique/>
      </w:docPartObj>
    </w:sdtPr>
    <w:sdtEndPr/>
    <w:sdtContent>
      <w:p w:rsidR="00340B1C" w:rsidRDefault="00340B1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61F4">
          <w:rPr>
            <w:noProof/>
          </w:rPr>
          <w:t>5</w:t>
        </w:r>
        <w:r>
          <w:fldChar w:fldCharType="end"/>
        </w:r>
      </w:p>
    </w:sdtContent>
  </w:sdt>
  <w:p w:rsidR="00340B1C" w:rsidRDefault="00340B1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B1C" w:rsidRDefault="00340B1C" w:rsidP="00340B1C">
      <w:pPr>
        <w:spacing w:after="0" w:line="240" w:lineRule="auto"/>
      </w:pPr>
      <w:r>
        <w:separator/>
      </w:r>
    </w:p>
  </w:footnote>
  <w:footnote w:type="continuationSeparator" w:id="0">
    <w:p w:rsidR="00340B1C" w:rsidRDefault="00340B1C" w:rsidP="00340B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81910"/>
    <w:multiLevelType w:val="hybridMultilevel"/>
    <w:tmpl w:val="3C4EC60A"/>
    <w:lvl w:ilvl="0" w:tplc="37B0DF9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13D01"/>
    <w:multiLevelType w:val="hybridMultilevel"/>
    <w:tmpl w:val="1C3222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06"/>
    <w:rsid w:val="00052BC5"/>
    <w:rsid w:val="000F2490"/>
    <w:rsid w:val="001E73E4"/>
    <w:rsid w:val="0030261F"/>
    <w:rsid w:val="00340B1C"/>
    <w:rsid w:val="003D10DE"/>
    <w:rsid w:val="00406297"/>
    <w:rsid w:val="00494C0A"/>
    <w:rsid w:val="0050398A"/>
    <w:rsid w:val="005E4878"/>
    <w:rsid w:val="006854B5"/>
    <w:rsid w:val="006C6879"/>
    <w:rsid w:val="00742AF5"/>
    <w:rsid w:val="007F3DFF"/>
    <w:rsid w:val="00820E66"/>
    <w:rsid w:val="008230C7"/>
    <w:rsid w:val="00830815"/>
    <w:rsid w:val="008F636F"/>
    <w:rsid w:val="009F6206"/>
    <w:rsid w:val="00A17D55"/>
    <w:rsid w:val="00A34775"/>
    <w:rsid w:val="00A961F4"/>
    <w:rsid w:val="00AD15FA"/>
    <w:rsid w:val="00B97129"/>
    <w:rsid w:val="00BF517E"/>
    <w:rsid w:val="00C07AE9"/>
    <w:rsid w:val="00C10138"/>
    <w:rsid w:val="00CB5D9A"/>
    <w:rsid w:val="00D47DF1"/>
    <w:rsid w:val="00D86A08"/>
    <w:rsid w:val="00EC0305"/>
    <w:rsid w:val="00F06C87"/>
    <w:rsid w:val="00FE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6FB26-4794-4FD3-A93A-10818421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F6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40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0B1C"/>
  </w:style>
  <w:style w:type="paragraph" w:styleId="Pieddepage">
    <w:name w:val="footer"/>
    <w:basedOn w:val="Normal"/>
    <w:link w:val="PieddepageCar"/>
    <w:uiPriority w:val="99"/>
    <w:unhideWhenUsed/>
    <w:rsid w:val="00340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0B1C"/>
  </w:style>
  <w:style w:type="paragraph" w:styleId="Paragraphedeliste">
    <w:name w:val="List Paragraph"/>
    <w:basedOn w:val="Normal"/>
    <w:uiPriority w:val="34"/>
    <w:qFormat/>
    <w:rsid w:val="00AD15F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03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398A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0F249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8308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5</Pages>
  <Words>1924</Words>
  <Characters>10582</Characters>
  <Application>Microsoft Office Word</Application>
  <DocSecurity>0</DocSecurity>
  <Lines>88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MATHIEU</dc:creator>
  <cp:keywords/>
  <dc:description/>
  <cp:lastModifiedBy>Pierre MATHIEU</cp:lastModifiedBy>
  <cp:revision>10</cp:revision>
  <cp:lastPrinted>2018-01-09T14:54:00Z</cp:lastPrinted>
  <dcterms:created xsi:type="dcterms:W3CDTF">2017-12-19T11:21:00Z</dcterms:created>
  <dcterms:modified xsi:type="dcterms:W3CDTF">2018-05-24T08:19:00Z</dcterms:modified>
</cp:coreProperties>
</file>