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ARRÊTÉ D'APPLICATI</w:t>
      </w:r>
      <w:r w:rsidR="00FB5C2D">
        <w:rPr>
          <w:rFonts w:ascii="Antique Olive Roman" w:hAnsi="Antique Olive Roman"/>
          <w:b/>
          <w:bCs/>
          <w:sz w:val="24"/>
          <w:szCs w:val="24"/>
        </w:rPr>
        <w:t>ON D'UNE SANCTION DISCIPLINAIRE</w:t>
      </w:r>
    </w:p>
    <w:p w:rsidR="00FB5C2D" w:rsidRPr="00B548FB" w:rsidRDefault="00FB5C2D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A L’ENCONTRE D’UN FONCTIONNAIRE STAGIAIRE</w:t>
      </w:r>
    </w:p>
    <w:p w:rsidR="00B548FB" w:rsidRPr="001B6096" w:rsidRDefault="00FB5C2D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>EXCLUSION DEFINITIVE DU SERVICE</w:t>
      </w:r>
    </w:p>
    <w:p w:rsidR="007201ED" w:rsidRDefault="0069313F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69313F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FB5C2D" w:rsidRDefault="00FB5C2D" w:rsidP="00FB5C2D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n°92-1194 du 4 novembre 1992 fi</w:t>
      </w:r>
      <w:r w:rsidRPr="00C40153">
        <w:rPr>
          <w:rFonts w:ascii="Arial" w:hAnsi="Arial" w:cs="Arial"/>
        </w:rPr>
        <w:t>xant les dispositions communes applicables aux fonctionnaires stagiaires de la fonction publique territoriale</w:t>
      </w:r>
      <w:r>
        <w:rPr>
          <w:rFonts w:ascii="Arial" w:hAnsi="Arial" w:cs="Arial"/>
        </w:rPr>
        <w:t>, notamment son article 6,</w:t>
      </w:r>
    </w:p>
    <w:p w:rsidR="00986007" w:rsidRDefault="0098600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administrative de 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77030319"/>
          <w:placeholder>
            <w:docPart w:val="FF9B52DA7E104C26BD7BEE73AB20D74D"/>
          </w:placeholder>
          <w:showingPlcHdr/>
        </w:sdtPr>
        <w:sdtEndPr>
          <w:rPr>
            <w:i w:val="0"/>
          </w:rPr>
        </w:sdtEndPr>
        <w:sdtContent>
          <w:r w:rsidRPr="00986007">
            <w:rPr>
              <w:rStyle w:val="Textedelespacerserv"/>
            </w:rPr>
            <w:t>Cliquez ici pour taper du texte.</w:t>
          </w:r>
        </w:sdtContent>
      </w:sdt>
      <w:r w:rsidRPr="0098600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class</w:t>
      </w:r>
      <w:proofErr w:type="gramEnd"/>
      <w:sdt>
        <w:sdtPr>
          <w:rPr>
            <w:rFonts w:ascii="Arial" w:hAnsi="Arial" w:cs="Arial"/>
          </w:rPr>
          <w:alias w:val="genre"/>
          <w:tag w:val="genre"/>
          <w:id w:val="2141295311"/>
          <w:placeholder>
            <w:docPart w:val="999F1D2D24CE4CE49FB008CF4FE8622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au</w:t>
      </w:r>
      <w:r w:rsidR="00501A3A" w:rsidRP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, échelon, indice brut, indice majoré, ancienneté acquise"/>
          <w:id w:val="316700278"/>
          <w:placeholder>
            <w:docPart w:val="F2EBB9626FAB4E4888E4BE5CA4BB35A5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 xml:space="preserve">Cliquez ici pour taper du </w:t>
          </w:r>
          <w:proofErr w:type="gramStart"/>
          <w:r w:rsidR="00501A3A" w:rsidRPr="000F79CE">
            <w:rPr>
              <w:rStyle w:val="Textedelespacerserv"/>
            </w:rPr>
            <w:t>texte.</w:t>
          </w:r>
        </w:sdtContent>
      </w:sdt>
      <w:r>
        <w:rPr>
          <w:rFonts w:ascii="Arial" w:hAnsi="Arial" w:cs="Arial"/>
        </w:rPr>
        <w:t>,</w:t>
      </w:r>
      <w:proofErr w:type="gramEnd"/>
      <w:r w:rsidRPr="00A7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une durée hebdomadaire de service de</w:t>
      </w:r>
      <w:r w:rsid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diquez la DHS"/>
          <w:tag w:val="indiquez la DHS"/>
          <w:id w:val="716712975"/>
          <w:placeholder>
            <w:docPart w:val="D09EAB56837B45B4BD30D671F1743395"/>
          </w:placeholder>
          <w:showingPlcHdr/>
          <w:text/>
        </w:sdtPr>
        <w:sdtEndPr/>
        <w:sdtContent>
          <w:r w:rsidR="00501A3A" w:rsidRPr="00A146F8">
            <w:rPr>
              <w:rStyle w:val="Textedelespacerserv"/>
            </w:rPr>
            <w:t>Cliquez ici pour taper du texte.</w:t>
          </w:r>
        </w:sdtContent>
      </w:sdt>
      <w:r w:rsidR="00501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dhs  \* MERGEFORMAT </w:instrText>
      </w:r>
      <w:r>
        <w:rPr>
          <w:rFonts w:ascii="Arial" w:hAnsi="Arial" w:cs="Arial"/>
        </w:rPr>
        <w:fldChar w:fldCharType="separate"/>
      </w:r>
      <w:r w:rsidR="00501A3A">
        <w:rPr>
          <w:rFonts w:ascii="Arial" w:hAnsi="Arial" w:cs="Arial"/>
          <w:noProof/>
        </w:rPr>
        <w:t>/35</w:t>
      </w:r>
      <w:r w:rsidR="00501A3A" w:rsidRPr="00501A3A">
        <w:rPr>
          <w:rFonts w:ascii="Arial" w:hAnsi="Arial" w:cs="Arial"/>
          <w:noProof/>
          <w:vertAlign w:val="superscript"/>
        </w:rPr>
        <w:t>ème</w:t>
      </w:r>
      <w:r w:rsidR="00501A3A">
        <w:rPr>
          <w:rFonts w:ascii="Arial" w:hAnsi="Arial" w:cs="Arial"/>
          <w:noProof/>
        </w:rPr>
        <w:t>.</w:t>
      </w:r>
      <w:r>
        <w:rPr>
          <w:rFonts w:ascii="Arial" w:hAnsi="Arial" w:cs="Arial"/>
        </w:rPr>
        <w:fldChar w:fldCharType="end"/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AF1E40" w:rsidP="00AF1E40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1C07497785C34A3D9971E8BAF4F201C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AF1E40" w:rsidRPr="0069313F" w:rsidRDefault="00AF1E40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69313F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7D316D" w:rsidRPr="00B548FB" w:rsidRDefault="007D316D" w:rsidP="00EE0270">
      <w:pPr>
        <w:tabs>
          <w:tab w:val="left" w:pos="510"/>
          <w:tab w:val="left" w:pos="1757"/>
        </w:tabs>
        <w:ind w:left="426" w:right="-1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EE0270">
        <w:rPr>
          <w:rFonts w:ascii="Arial" w:hAnsi="Arial" w:cs="Arial"/>
          <w:bCs/>
        </w:rPr>
        <w:t>L’exclusion définitive du service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EE0270">
        <w:rPr>
          <w:rFonts w:ascii="Arial" w:hAnsi="Arial" w:cs="Arial"/>
          <w:bCs/>
        </w:rPr>
        <w:t>figurant au 5° de l</w:t>
      </w:r>
      <w:r w:rsidR="00B548FB" w:rsidRPr="00B548FB">
        <w:rPr>
          <w:rFonts w:ascii="Arial" w:hAnsi="Arial" w:cs="Arial"/>
          <w:bCs/>
        </w:rPr>
        <w:t>'article</w:t>
      </w:r>
      <w:r w:rsidR="00EE0270">
        <w:rPr>
          <w:rFonts w:ascii="Arial" w:hAnsi="Arial" w:cs="Arial"/>
          <w:bCs/>
        </w:rPr>
        <w:t xml:space="preserve"> 6</w:t>
      </w:r>
      <w:r w:rsidR="00B548FB" w:rsidRPr="00B548FB">
        <w:rPr>
          <w:rFonts w:ascii="Arial" w:hAnsi="Arial" w:cs="Arial"/>
          <w:bCs/>
        </w:rPr>
        <w:t xml:space="preserve"> </w:t>
      </w:r>
      <w:r w:rsidR="00EE0270">
        <w:rPr>
          <w:rFonts w:ascii="Arial" w:hAnsi="Arial" w:cs="Arial"/>
          <w:bCs/>
        </w:rPr>
        <w:t>du décret n°92-1194 du 4 novembre 1992 précité</w:t>
      </w:r>
      <w:r w:rsidR="00DD4811">
        <w:rPr>
          <w:rFonts w:ascii="Arial" w:hAnsi="Arial" w:cs="Arial"/>
          <w:bCs/>
        </w:rPr>
        <w:t>,</w:t>
      </w:r>
      <w:r w:rsidR="00AF1E40">
        <w:rPr>
          <w:rFonts w:ascii="Arial" w:hAnsi="Arial" w:cs="Arial"/>
          <w:bCs/>
        </w:rPr>
        <w:t xml:space="preserve"> est </w:t>
      </w:r>
      <w:r w:rsidR="001B6096">
        <w:rPr>
          <w:rFonts w:ascii="Arial" w:hAnsi="Arial" w:cs="Arial"/>
          <w:bCs/>
        </w:rPr>
        <w:t>prononcée à l’encontre de</w:t>
      </w:r>
      <w:r w:rsidR="00B548FB" w:rsidRPr="00B548FB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</w:t>
      </w:r>
      <w:r w:rsidR="00AF1E40">
        <w:rPr>
          <w:rFonts w:ascii="Arial" w:hAnsi="Arial" w:cs="Arial"/>
          <w:bCs/>
        </w:rPr>
        <w:t xml:space="preserve">à compter </w:t>
      </w:r>
      <w:r w:rsidR="00B548FB" w:rsidRPr="00B548FB">
        <w:rPr>
          <w:rFonts w:ascii="Arial" w:hAnsi="Arial" w:cs="Arial"/>
          <w:bCs/>
        </w:rPr>
        <w:t xml:space="preserve">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</w:rPr>
      </w:pPr>
    </w:p>
    <w:p w:rsidR="00560009" w:rsidRDefault="00A72FD3" w:rsidP="001B6096">
      <w:pPr>
        <w:pStyle w:val="articlecontenu"/>
        <w:ind w:left="426" w:right="140" w:firstLine="0"/>
        <w:rPr>
          <w:bCs/>
        </w:rPr>
      </w:pPr>
      <w:r w:rsidRPr="00A72FD3">
        <w:rPr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bCs/>
        </w:rPr>
        <w:t xml:space="preserve">: </w:t>
      </w:r>
      <w:r w:rsidR="001B6096">
        <w:rPr>
          <w:bCs/>
        </w:rPr>
        <w:t xml:space="preserve">A la même date, </w:t>
      </w:r>
      <w:sdt>
        <w:sdtPr>
          <w:rPr>
            <w:i/>
          </w:rPr>
          <w:alias w:val="Civiilté, Nom et prénom de l'agent"/>
          <w:tag w:val="Nom et prénom de l'agent"/>
          <w:id w:val="486206510"/>
          <w:placeholder>
            <w:docPart w:val="1D1854BE835A4EEDAA5AD9E50064A2A3"/>
          </w:placeholder>
          <w:showingPlcHdr/>
        </w:sdtPr>
        <w:sdtEndPr/>
        <w:sdtContent>
          <w:r w:rsidR="001B6096" w:rsidRPr="000F79CE">
            <w:rPr>
              <w:rStyle w:val="Textedelespacerserv"/>
            </w:rPr>
            <w:t>Cliquez ici pour taper du texte.</w:t>
          </w:r>
        </w:sdtContent>
      </w:sdt>
      <w:r w:rsidR="001B6096">
        <w:rPr>
          <w:i/>
        </w:rPr>
        <w:t xml:space="preserve"> </w:t>
      </w:r>
      <w:proofErr w:type="gramStart"/>
      <w:r w:rsidR="001B6096" w:rsidRPr="00876110">
        <w:t>est</w:t>
      </w:r>
      <w:proofErr w:type="gramEnd"/>
      <w:r w:rsidR="001B6096" w:rsidRPr="00876110">
        <w:t xml:space="preserve"> </w:t>
      </w:r>
      <w:proofErr w:type="spellStart"/>
      <w:r w:rsidR="001B6096" w:rsidRPr="00876110">
        <w:t>ra</w:t>
      </w:r>
      <w:r w:rsidR="001B6096">
        <w:t>di</w:t>
      </w:r>
      <w:proofErr w:type="spellEnd"/>
      <w:sdt>
        <w:sdtPr>
          <w:alias w:val="genre"/>
          <w:tag w:val="genre"/>
          <w:id w:val="1739745983"/>
          <w:placeholder>
            <w:docPart w:val="2AA47377AE87445680A74BEF2764554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1B6096" w:rsidRPr="000F79CE">
            <w:rPr>
              <w:rStyle w:val="Textedelespacerserv"/>
            </w:rPr>
            <w:t>Choisissez un élément.</w:t>
          </w:r>
        </w:sdtContent>
      </w:sdt>
      <w:r w:rsidR="001B6096" w:rsidRPr="00876110">
        <w:t xml:space="preserve"> </w:t>
      </w:r>
      <w:proofErr w:type="gramStart"/>
      <w:r w:rsidR="001B6096" w:rsidRPr="00876110">
        <w:t>des</w:t>
      </w:r>
      <w:proofErr w:type="gramEnd"/>
      <w:r w:rsidR="001B6096" w:rsidRPr="00876110">
        <w:t xml:space="preserve"> effectifs de la collectivité et </w:t>
      </w:r>
      <w:r w:rsidR="001B6096">
        <w:t>perd sa qualité de fonctionnaire</w:t>
      </w:r>
      <w:r w:rsidR="00EE0270">
        <w:t xml:space="preserve"> stagiaire</w:t>
      </w:r>
      <w:r w:rsidR="001B6096">
        <w:t xml:space="preserve">. </w:t>
      </w:r>
      <w:r w:rsidR="00501A3A" w:rsidRPr="00501A3A">
        <w:t xml:space="preserve"> </w:t>
      </w:r>
    </w:p>
    <w:p w:rsidR="0069313F" w:rsidRPr="000C6060" w:rsidRDefault="00560009" w:rsidP="0069313F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i/>
        </w:rPr>
      </w:pPr>
      <w:r w:rsidRPr="00560009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>
        <w:rPr>
          <w:rFonts w:ascii="Arial" w:hAnsi="Arial" w:cs="Arial"/>
          <w:bCs/>
        </w:rPr>
        <w:t xml:space="preserve"> : </w:t>
      </w:r>
      <w:r w:rsidR="0069313F" w:rsidRPr="000C6060">
        <w:rPr>
          <w:rFonts w:ascii="Arial" w:hAnsi="Arial" w:cs="Arial"/>
          <w:b/>
          <w:bCs/>
          <w:i/>
        </w:rPr>
        <w:t xml:space="preserve">(article à </w:t>
      </w:r>
      <w:r w:rsidR="0069313F">
        <w:rPr>
          <w:rFonts w:ascii="Arial" w:hAnsi="Arial" w:cs="Arial"/>
          <w:b/>
          <w:bCs/>
          <w:i/>
        </w:rPr>
        <w:t>retirer</w:t>
      </w:r>
      <w:r w:rsidR="0069313F" w:rsidRPr="000C6060">
        <w:rPr>
          <w:rFonts w:ascii="Arial" w:hAnsi="Arial" w:cs="Arial"/>
          <w:b/>
          <w:bCs/>
          <w:i/>
        </w:rPr>
        <w:t xml:space="preserve"> pour </w:t>
      </w:r>
      <w:r w:rsidR="0069313F">
        <w:rPr>
          <w:rFonts w:ascii="Arial" w:hAnsi="Arial" w:cs="Arial"/>
          <w:b/>
          <w:bCs/>
          <w:i/>
        </w:rPr>
        <w:t xml:space="preserve">les </w:t>
      </w:r>
      <w:r w:rsidR="0069313F" w:rsidRPr="000C6060">
        <w:rPr>
          <w:rFonts w:ascii="Arial" w:hAnsi="Arial" w:cs="Arial"/>
          <w:b/>
          <w:bCs/>
          <w:i/>
        </w:rPr>
        <w:t xml:space="preserve">sanctions prononcées à compter du </w:t>
      </w:r>
      <w:r w:rsidR="0069313F">
        <w:rPr>
          <w:rFonts w:ascii="Arial" w:hAnsi="Arial" w:cs="Arial"/>
          <w:b/>
          <w:bCs/>
          <w:i/>
        </w:rPr>
        <w:t>7</w:t>
      </w:r>
      <w:r w:rsidR="0069313F" w:rsidRPr="000C6060">
        <w:rPr>
          <w:rFonts w:ascii="Arial" w:hAnsi="Arial" w:cs="Arial"/>
          <w:b/>
          <w:bCs/>
          <w:i/>
        </w:rPr>
        <w:t xml:space="preserve"> août 2019</w:t>
      </w:r>
      <w:r w:rsidR="0069313F">
        <w:rPr>
          <w:rFonts w:ascii="Arial" w:hAnsi="Arial" w:cs="Arial"/>
          <w:b/>
          <w:bCs/>
          <w:i/>
        </w:rPr>
        <w:t>, à cette date le recours est supprimé par la loi n°2019-828 du 6 août 2018 de transformation de la fonction publique</w:t>
      </w:r>
      <w:r w:rsidR="0069313F" w:rsidRPr="000C6060">
        <w:rPr>
          <w:rFonts w:ascii="Arial" w:hAnsi="Arial" w:cs="Arial"/>
          <w:b/>
          <w:bCs/>
          <w:i/>
        </w:rPr>
        <w:t>)</w:t>
      </w:r>
    </w:p>
    <w:p w:rsidR="00560009" w:rsidRPr="00560009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Conformément aux dispositions des articles 23 et 24 du décret n° 89-677 du 18 septembre</w:t>
      </w:r>
      <w:r>
        <w:rPr>
          <w:rFonts w:ascii="Arial" w:hAnsi="Arial" w:cs="Arial"/>
          <w:bCs/>
        </w:rPr>
        <w:t xml:space="preserve"> 1989 modifié,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742407588"/>
          <w:placeholder>
            <w:docPart w:val="777433CCFA854448A423E9ED65EF2A5D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est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1929100898"/>
          <w:placeholder>
            <w:docPart w:val="8D9F0312E4144E58B93F44DEB1D32F45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60009">
        <w:rPr>
          <w:rFonts w:ascii="Arial" w:hAnsi="Arial" w:cs="Arial"/>
          <w:bCs/>
        </w:rPr>
        <w:t xml:space="preserve"> </w:t>
      </w:r>
      <w:proofErr w:type="gramStart"/>
      <w:r w:rsidRPr="00560009">
        <w:rPr>
          <w:rFonts w:ascii="Arial" w:hAnsi="Arial" w:cs="Arial"/>
          <w:bCs/>
        </w:rPr>
        <w:t>de</w:t>
      </w:r>
      <w:proofErr w:type="gramEnd"/>
      <w:r w:rsidRPr="00560009">
        <w:rPr>
          <w:rFonts w:ascii="Arial" w:hAnsi="Arial" w:cs="Arial"/>
          <w:bCs/>
        </w:rPr>
        <w:t xml:space="preserve"> son droit à former un recours contre la dé</w:t>
      </w:r>
      <w:r>
        <w:rPr>
          <w:rFonts w:ascii="Arial" w:hAnsi="Arial" w:cs="Arial"/>
          <w:bCs/>
        </w:rPr>
        <w:t>cision prononcée par cet arrêté.</w:t>
      </w:r>
    </w:p>
    <w:p w:rsidR="00560009" w:rsidRPr="00B548FB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Le recours doit être formé dans le délai d’un mois à compter de la notification de cet arrêté, devant le Conseil de Discipline de recours</w:t>
      </w:r>
      <w:r>
        <w:rPr>
          <w:rFonts w:ascii="Arial" w:hAnsi="Arial" w:cs="Arial"/>
          <w:bCs/>
        </w:rPr>
        <w:t xml:space="preserve"> </w:t>
      </w:r>
      <w:r w:rsidRPr="00560009">
        <w:rPr>
          <w:rFonts w:ascii="Arial" w:hAnsi="Arial" w:cs="Arial"/>
          <w:bCs/>
        </w:rPr>
        <w:t xml:space="preserve">dont le siège se trouve au Centre de Gestion du Rhône et de la Métropole de Lyon (9, allée Alban </w:t>
      </w:r>
      <w:proofErr w:type="spellStart"/>
      <w:r w:rsidRPr="00560009">
        <w:rPr>
          <w:rFonts w:ascii="Arial" w:hAnsi="Arial" w:cs="Arial"/>
          <w:bCs/>
        </w:rPr>
        <w:t>Vistel</w:t>
      </w:r>
      <w:proofErr w:type="spellEnd"/>
      <w:r w:rsidRPr="00560009">
        <w:rPr>
          <w:rFonts w:ascii="Arial" w:hAnsi="Arial" w:cs="Arial"/>
          <w:bCs/>
        </w:rPr>
        <w:t xml:space="preserve"> - 69110 SAINTE FOY-LÈS-LYON)</w:t>
      </w:r>
      <w:r w:rsidR="001B6096">
        <w:rPr>
          <w:rFonts w:ascii="Arial" w:hAnsi="Arial" w:cs="Arial"/>
          <w:bCs/>
        </w:rPr>
        <w:t>.</w:t>
      </w:r>
    </w:p>
    <w:p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2B2FB1" w:rsidRDefault="00577D9F" w:rsidP="0069313F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  <w:r w:rsidR="0069313F">
        <w:rPr>
          <w:rFonts w:ascii="Arial" w:hAnsi="Arial" w:cs="Arial"/>
        </w:rPr>
        <w:tab/>
      </w:r>
      <w:r w:rsidR="0069313F">
        <w:rPr>
          <w:rFonts w:ascii="Arial" w:hAnsi="Arial" w:cs="Arial"/>
        </w:rPr>
        <w:tab/>
      </w:r>
      <w:r w:rsidR="0069313F">
        <w:rPr>
          <w:rFonts w:ascii="Arial" w:hAnsi="Arial" w:cs="Arial"/>
        </w:rPr>
        <w:tab/>
      </w:r>
      <w:r w:rsidR="0069313F">
        <w:rPr>
          <w:rFonts w:ascii="Arial" w:hAnsi="Arial" w:cs="Arial"/>
        </w:rPr>
        <w:tab/>
      </w:r>
      <w:r w:rsidR="0069313F">
        <w:rPr>
          <w:rFonts w:ascii="Arial" w:hAnsi="Arial" w:cs="Arial"/>
        </w:rPr>
        <w:tab/>
      </w:r>
      <w:r w:rsidR="00A72FD3"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="00A72FD3"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69313F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69313F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  <w:bookmarkStart w:id="0" w:name="_GoBack"/>
      <w:bookmarkEnd w:id="0"/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69313F">
      <w:pgSz w:w="11906" w:h="16838"/>
      <w:pgMar w:top="284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B6096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01A3A"/>
    <w:rsid w:val="00560009"/>
    <w:rsid w:val="00577D9F"/>
    <w:rsid w:val="005F3562"/>
    <w:rsid w:val="0069313F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23AEF"/>
    <w:rsid w:val="00952DA6"/>
    <w:rsid w:val="00986007"/>
    <w:rsid w:val="009975DC"/>
    <w:rsid w:val="009F4329"/>
    <w:rsid w:val="00A25399"/>
    <w:rsid w:val="00A4558E"/>
    <w:rsid w:val="00A72FD3"/>
    <w:rsid w:val="00A74396"/>
    <w:rsid w:val="00A84FD7"/>
    <w:rsid w:val="00AF1E40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EE0270"/>
    <w:rsid w:val="00F775F7"/>
    <w:rsid w:val="00F902D0"/>
    <w:rsid w:val="00F92607"/>
    <w:rsid w:val="00FB5C2D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F05250" w:rsidP="00F05250">
          <w:pPr>
            <w:pStyle w:val="B90AB3BF9ABB4B6289C06EFB7D6323DC43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F05250" w:rsidP="00F05250">
          <w:pPr>
            <w:pStyle w:val="D717573006FC4602A7F36080D4F5013437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F05250" w:rsidP="00F05250">
          <w:pPr>
            <w:pStyle w:val="07EAFC36FF91491DAFB43608D1880967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F05250" w:rsidP="00F05250">
          <w:pPr>
            <w:pStyle w:val="7FA2FE8F27674906A3F12CD6839BB893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F05250" w:rsidP="00F05250">
          <w:pPr>
            <w:pStyle w:val="9525E37112D64E1DBFC249121D23528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F05250" w:rsidP="00F05250">
          <w:pPr>
            <w:pStyle w:val="D9B6FCF671FB4EA4B10754120ECC2957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F05250" w:rsidP="00F05250">
          <w:pPr>
            <w:pStyle w:val="EE7FFCB566CF464CA4A2F07AD809B3BE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F05250" w:rsidP="00F05250">
          <w:pPr>
            <w:pStyle w:val="A1B534E5B354477DB8E33F3A646614DA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F05250" w:rsidP="00F05250">
          <w:pPr>
            <w:pStyle w:val="5802EB1FE06C41209B2126CBF566755625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F05250" w:rsidP="00F05250">
          <w:pPr>
            <w:pStyle w:val="4DD04E2D65904B739F47E0F86A11A7DA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F05250" w:rsidP="00F05250">
          <w:pPr>
            <w:pStyle w:val="2C56C84305FF4505A85F5DF8370B78CC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F05250" w:rsidP="00F05250">
          <w:pPr>
            <w:pStyle w:val="D2E0627C7F4A40DFB0FDF0A3C9A656B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F05250" w:rsidP="00F05250">
          <w:pPr>
            <w:pStyle w:val="8990570B47BA4D0CAFD91069CB35F97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F05250" w:rsidP="00F05250">
          <w:pPr>
            <w:pStyle w:val="B3EB1BD8F288429B9DD475F8EDBFEEDF1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F05250" w:rsidP="00F05250">
          <w:pPr>
            <w:pStyle w:val="84D9FB24AB704CC493C0E53728E396691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F05250" w:rsidP="00F05250">
          <w:pPr>
            <w:pStyle w:val="8A51C9BDC48546B69FDB4D5ADBDDD49D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F05250" w:rsidP="00F05250">
          <w:pPr>
            <w:pStyle w:val="43C8B88EEDCB4ECDACD8D7BEF20ED861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F05250" w:rsidP="00F05250">
          <w:pPr>
            <w:pStyle w:val="F50E9AFCB4864B39AD123200C2B2B8AF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D9F0312E4144E58B93F44DEB1D32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6E27-4E74-470B-AC75-C6B1049C280F}"/>
      </w:docPartPr>
      <w:docPartBody>
        <w:p w:rsidR="00F05250" w:rsidRDefault="00F05250" w:rsidP="00F05250">
          <w:pPr>
            <w:pStyle w:val="8D9F0312E4144E58B93F44DEB1D32F45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433CCFA854448A423E9ED65EF2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5E09-06A7-404B-AD1D-A544AFE262EC}"/>
      </w:docPartPr>
      <w:docPartBody>
        <w:p w:rsidR="00F05250" w:rsidRDefault="00F05250" w:rsidP="00F05250">
          <w:pPr>
            <w:pStyle w:val="777433CCFA854448A423E9ED65EF2A5D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07497785C34A3D9971E8BAF4F2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1468-54BC-441B-A04F-1F8A8B69ED94}"/>
      </w:docPartPr>
      <w:docPartBody>
        <w:p w:rsidR="00C604B5" w:rsidRDefault="00F05250" w:rsidP="00F05250">
          <w:pPr>
            <w:pStyle w:val="1C07497785C34A3D9971E8BAF4F201CF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9B52DA7E104C26BD7BEE73AB20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5E5EC-91BB-4B02-ABEA-88A5042DC675}"/>
      </w:docPartPr>
      <w:docPartBody>
        <w:p w:rsidR="00C604B5" w:rsidRDefault="00F05250" w:rsidP="00F05250">
          <w:pPr>
            <w:pStyle w:val="FF9B52DA7E104C26BD7BEE73AB20D74D2"/>
          </w:pPr>
          <w:r w:rsidRPr="009860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F1D2D24CE4CE49FB008CF4FE8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693F0-854C-4B30-8585-F406FE6227B6}"/>
      </w:docPartPr>
      <w:docPartBody>
        <w:p w:rsidR="00C604B5" w:rsidRDefault="00F05250" w:rsidP="00F05250">
          <w:pPr>
            <w:pStyle w:val="999F1D2D24CE4CE49FB008CF4FE86221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F2EBB9626FAB4E4888E4BE5CA4BB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FC5B-2B54-4C8A-AC54-6E3B29C6ADAB}"/>
      </w:docPartPr>
      <w:docPartBody>
        <w:p w:rsidR="00C604B5" w:rsidRDefault="00F05250" w:rsidP="00F05250">
          <w:pPr>
            <w:pStyle w:val="F2EBB9626FAB4E4888E4BE5CA4BB35A5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EAB56837B45B4BD30D671F1743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9CC7-00FA-4055-B0FF-9002DE4E646D}"/>
      </w:docPartPr>
      <w:docPartBody>
        <w:p w:rsidR="00C604B5" w:rsidRDefault="00F05250" w:rsidP="00F05250">
          <w:pPr>
            <w:pStyle w:val="D09EAB56837B45B4BD30D671F1743395"/>
          </w:pPr>
          <w:r w:rsidRPr="00A146F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1854BE835A4EEDAA5AD9E50064A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661B0-4A3C-4BF9-94FD-63830E1FC65F}"/>
      </w:docPartPr>
      <w:docPartBody>
        <w:p w:rsidR="00C604B5" w:rsidRDefault="00F05250" w:rsidP="00F05250">
          <w:pPr>
            <w:pStyle w:val="1D1854BE835A4EEDAA5AD9E50064A2A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A47377AE87445680A74BEF27645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A5258-C090-4E51-A308-085046455E1D}"/>
      </w:docPartPr>
      <w:docPartBody>
        <w:p w:rsidR="00C604B5" w:rsidRDefault="00F05250" w:rsidP="00F05250">
          <w:pPr>
            <w:pStyle w:val="2AA47377AE87445680A74BEF2764554F"/>
          </w:pPr>
          <w:r w:rsidRPr="000F79C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E350F"/>
    <w:rsid w:val="007E5694"/>
    <w:rsid w:val="008D0B08"/>
    <w:rsid w:val="00C1469F"/>
    <w:rsid w:val="00C604B5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54BE835A4EEDAA5AD9E50064A2A3">
    <w:name w:val="1D1854BE835A4EEDAA5AD9E50064A2A3"/>
    <w:rsid w:val="00F05250"/>
  </w:style>
  <w:style w:type="paragraph" w:customStyle="1" w:styleId="7117AF52EEF6446881052A8C9C7BC31F">
    <w:name w:val="7117AF52EEF6446881052A8C9C7BC31F"/>
    <w:rsid w:val="00F05250"/>
  </w:style>
  <w:style w:type="paragraph" w:customStyle="1" w:styleId="2AA47377AE87445680A74BEF2764554F">
    <w:name w:val="2AA47377AE87445680A74BEF2764554F"/>
    <w:rsid w:val="00F052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54BE835A4EEDAA5AD9E50064A2A3">
    <w:name w:val="1D1854BE835A4EEDAA5AD9E50064A2A3"/>
    <w:rsid w:val="00F05250"/>
  </w:style>
  <w:style w:type="paragraph" w:customStyle="1" w:styleId="7117AF52EEF6446881052A8C9C7BC31F">
    <w:name w:val="7117AF52EEF6446881052A8C9C7BC31F"/>
    <w:rsid w:val="00F05250"/>
  </w:style>
  <w:style w:type="paragraph" w:customStyle="1" w:styleId="2AA47377AE87445680A74BEF2764554F">
    <w:name w:val="2AA47377AE87445680A74BEF2764554F"/>
    <w:rsid w:val="00F05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83CAF-497D-49F9-9CE6-AC7498EA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revocation 4g CD</vt:lpstr>
    </vt:vector>
  </TitlesOfParts>
  <Company>DILENE</Company>
  <LinksUpToDate>false</LinksUpToDate>
  <CharactersWithSpaces>3967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définitive CD</dc:title>
  <dc:creator>ThierryP</dc:creator>
  <cp:keywords>sanction stagiaire</cp:keywords>
  <cp:lastModifiedBy>Thierry PALLEGOIX</cp:lastModifiedBy>
  <cp:revision>3</cp:revision>
  <cp:lastPrinted>2011-05-05T14:35:00Z</cp:lastPrinted>
  <dcterms:created xsi:type="dcterms:W3CDTF">2019-08-09T12:24:00Z</dcterms:created>
  <dcterms:modified xsi:type="dcterms:W3CDTF">2019-09-11T08:17:00Z</dcterms:modified>
</cp:coreProperties>
</file>